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1E" w:rsidRPr="002B6DB9" w:rsidRDefault="00453A1E" w:rsidP="00453A1E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D9E9E" wp14:editId="549AF9F9">
                <wp:simplePos x="0" y="0"/>
                <wp:positionH relativeFrom="column">
                  <wp:posOffset>4464050</wp:posOffset>
                </wp:positionH>
                <wp:positionV relativeFrom="paragraph">
                  <wp:posOffset>-280670</wp:posOffset>
                </wp:positionV>
                <wp:extent cx="409575" cy="2381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D7C3" id="Прямоугольник 1" o:spid="_x0000_s1026" style="position:absolute;margin-left:351.5pt;margin-top:-22.1pt;width:3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" fillcolor="window" stroked="f" strokeweight="2pt">
                <v:path arrowok="t"/>
              </v:rect>
            </w:pict>
          </mc:Fallback>
        </mc:AlternateContent>
      </w:r>
      <w:r w:rsidRPr="002B6DB9">
        <w:rPr>
          <w:rFonts w:ascii="Times New Roman" w:hAnsi="Times New Roman" w:cs="Times New Roman"/>
          <w:sz w:val="20"/>
        </w:rPr>
        <w:t xml:space="preserve">Приложение </w:t>
      </w:r>
    </w:p>
    <w:p w:rsidR="00453A1E" w:rsidRPr="006306FC" w:rsidRDefault="00453A1E" w:rsidP="00453A1E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</w:rPr>
      </w:pPr>
      <w:r w:rsidRPr="006306FC">
        <w:rPr>
          <w:rFonts w:ascii="Times New Roman" w:hAnsi="Times New Roman" w:cs="Times New Roman"/>
          <w:sz w:val="20"/>
        </w:rPr>
        <w:t>к письму Минстроя России</w:t>
      </w:r>
    </w:p>
    <w:p w:rsidR="00453A1E" w:rsidRDefault="00453A1E" w:rsidP="00453A1E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8"/>
          <w:szCs w:val="28"/>
        </w:rPr>
      </w:pPr>
      <w:r w:rsidRPr="006306FC">
        <w:rPr>
          <w:rFonts w:ascii="Times New Roman" w:hAnsi="Times New Roman" w:cs="Times New Roman"/>
          <w:sz w:val="20"/>
        </w:rPr>
        <w:t>от _____________№______________</w:t>
      </w:r>
    </w:p>
    <w:p w:rsidR="00662B34" w:rsidRPr="00FD4B17" w:rsidRDefault="008069ED" w:rsidP="0066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</w:t>
      </w:r>
      <w:r w:rsidR="00662B34" w:rsidRPr="00FD4B17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2B34" w:rsidRPr="00FD4B17">
        <w:rPr>
          <w:rFonts w:ascii="Times New Roman" w:hAnsi="Times New Roman" w:cs="Times New Roman"/>
          <w:sz w:val="28"/>
          <w:szCs w:val="28"/>
        </w:rPr>
        <w:t xml:space="preserve"> изменения сметной стоимости</w:t>
      </w:r>
    </w:p>
    <w:p w:rsidR="00662B34" w:rsidRPr="00FD4B17" w:rsidRDefault="00662B34" w:rsidP="0066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B17">
        <w:rPr>
          <w:rFonts w:ascii="Times New Roman" w:hAnsi="Times New Roman" w:cs="Times New Roman"/>
          <w:sz w:val="28"/>
          <w:szCs w:val="28"/>
        </w:rPr>
        <w:t>строительно-монтажных и пусконаладочных работ по объектам строительства,</w:t>
      </w:r>
    </w:p>
    <w:p w:rsidR="00662B34" w:rsidRDefault="00662B34" w:rsidP="00662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4B17">
        <w:rPr>
          <w:rFonts w:ascii="Times New Roman" w:hAnsi="Times New Roman" w:cs="Times New Roman"/>
          <w:sz w:val="28"/>
          <w:szCs w:val="28"/>
        </w:rPr>
        <w:t xml:space="preserve">определяемых с применением федеральных и территориальных единичных расценок, </w:t>
      </w:r>
      <w:r w:rsidRPr="002F2D4B">
        <w:rPr>
          <w:rFonts w:ascii="Times New Roman" w:hAnsi="Times New Roman" w:cs="Times New Roman"/>
          <w:sz w:val="28"/>
          <w:szCs w:val="28"/>
        </w:rPr>
        <w:t xml:space="preserve">на </w:t>
      </w:r>
      <w:r w:rsidRPr="002F2D4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F2D4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FD4B1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4B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6D9E">
        <w:rPr>
          <w:rFonts w:ascii="Times New Roman" w:hAnsi="Times New Roman" w:cs="Times New Roman"/>
          <w:sz w:val="28"/>
          <w:szCs w:val="28"/>
          <w:vertAlign w:val="superscript"/>
        </w:rPr>
        <w:t>1,2,3</w:t>
      </w:r>
    </w:p>
    <w:p w:rsidR="00662B34" w:rsidRPr="00120B87" w:rsidRDefault="00662B34" w:rsidP="00662B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62B34" w:rsidRPr="006306FC" w:rsidRDefault="00662B34" w:rsidP="00662B34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  <w:r w:rsidRPr="006306FC">
        <w:rPr>
          <w:b w:val="0"/>
          <w:bCs w:val="0"/>
        </w:rPr>
        <w:t>Центральный федеральный округ</w:t>
      </w:r>
    </w:p>
    <w:p w:rsidR="00662B34" w:rsidRPr="006306FC" w:rsidRDefault="00662B34" w:rsidP="00662B34">
      <w:pPr>
        <w:spacing w:after="0" w:line="240" w:lineRule="auto"/>
        <w:ind w:left="1276" w:firstLine="1020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306FC">
        <w:rPr>
          <w:rFonts w:ascii="Times New Roman" w:hAnsi="Times New Roman" w:cs="Times New Roman"/>
          <w:sz w:val="24"/>
          <w:szCs w:val="28"/>
        </w:rPr>
        <w:t>без НДС)</w:t>
      </w:r>
    </w:p>
    <w:tbl>
      <w:tblPr>
        <w:tblStyle w:val="a7"/>
        <w:tblW w:w="34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41"/>
        <w:gridCol w:w="1144"/>
        <w:gridCol w:w="1146"/>
        <w:gridCol w:w="1146"/>
        <w:gridCol w:w="1146"/>
        <w:gridCol w:w="1146"/>
        <w:gridCol w:w="1144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1684" w:type="pct"/>
            <w:gridSpan w:val="2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316" w:type="pct"/>
            <w:gridSpan w:val="6"/>
            <w:vAlign w:val="center"/>
          </w:tcPr>
          <w:p w:rsidR="00662B34" w:rsidRPr="00120B87" w:rsidRDefault="008069ED" w:rsidP="008069E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Прогнозные индексы 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>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363"/>
          <w:tblHeader/>
          <w:jc w:val="center"/>
        </w:trPr>
        <w:tc>
          <w:tcPr>
            <w:tcW w:w="1684" w:type="pct"/>
            <w:gridSpan w:val="2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Брянская область</w:t>
            </w:r>
          </w:p>
        </w:tc>
        <w:tc>
          <w:tcPr>
            <w:tcW w:w="553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Костромская область</w:t>
            </w:r>
          </w:p>
        </w:tc>
        <w:tc>
          <w:tcPr>
            <w:tcW w:w="553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Орловская область</w:t>
            </w:r>
          </w:p>
        </w:tc>
        <w:tc>
          <w:tcPr>
            <w:tcW w:w="553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Смоленская область</w:t>
            </w:r>
          </w:p>
        </w:tc>
        <w:tc>
          <w:tcPr>
            <w:tcW w:w="553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Тамбовская область</w:t>
            </w:r>
          </w:p>
        </w:tc>
        <w:tc>
          <w:tcPr>
            <w:tcW w:w="553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Тверская область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4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pageBreakBefore/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культуры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4,84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4,84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3,99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4,41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3,98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5,20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12,22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12,63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12,40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12,83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12,36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14,35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15,78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15,11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5,45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8,79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7,44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</w:rPr>
              <w:t>7,93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</w:rPr>
              <w:t>7,29</w:t>
            </w:r>
          </w:p>
        </w:tc>
      </w:tr>
    </w:tbl>
    <w:p w:rsidR="00662B34" w:rsidRPr="00120B87" w:rsidRDefault="00662B34" w:rsidP="00662B34">
      <w:pPr>
        <w:pStyle w:val="1"/>
        <w:pageBreakBefore/>
        <w:rPr>
          <w:b w:val="0"/>
          <w:bCs w:val="0"/>
        </w:rPr>
      </w:pPr>
      <w:r w:rsidRPr="00120B87">
        <w:rPr>
          <w:b w:val="0"/>
          <w:bCs w:val="0"/>
        </w:rPr>
        <w:t>Северо-Западный федеральный округ</w:t>
      </w:r>
    </w:p>
    <w:p w:rsidR="00662B34" w:rsidRPr="00120B87" w:rsidRDefault="00662B34" w:rsidP="00662B34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8"/>
        </w:rPr>
      </w:pPr>
      <w:r w:rsidRPr="00120B87">
        <w:rPr>
          <w:rFonts w:ascii="Times New Roman" w:hAnsi="Times New Roman" w:cs="Times New Roman"/>
          <w:sz w:val="24"/>
          <w:szCs w:val="28"/>
        </w:rPr>
        <w:t xml:space="preserve"> (без НДС)</w:t>
      </w:r>
    </w:p>
    <w:tbl>
      <w:tblPr>
        <w:tblStyle w:val="a7"/>
        <w:tblW w:w="347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38"/>
        <w:gridCol w:w="1543"/>
        <w:gridCol w:w="2278"/>
        <w:gridCol w:w="2278"/>
        <w:gridCol w:w="2280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1687" w:type="pct"/>
            <w:gridSpan w:val="2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313" w:type="pct"/>
            <w:gridSpan w:val="3"/>
            <w:vAlign w:val="center"/>
          </w:tcPr>
          <w:p w:rsidR="00662B34" w:rsidRPr="00120B87" w:rsidRDefault="008069ED" w:rsidP="00EC59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950"/>
          <w:tblHeader/>
          <w:jc w:val="center"/>
        </w:trPr>
        <w:tc>
          <w:tcPr>
            <w:tcW w:w="1687" w:type="pct"/>
            <w:gridSpan w:val="2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Ненецкий автономный округ</w:t>
            </w:r>
          </w:p>
        </w:tc>
        <w:tc>
          <w:tcPr>
            <w:tcW w:w="1104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Вологодская область</w:t>
            </w:r>
          </w:p>
        </w:tc>
        <w:tc>
          <w:tcPr>
            <w:tcW w:w="1104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Псковская область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11,86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7,94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9,76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7,87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7,85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9,95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7,24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10,53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11,35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7,51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12,53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11,19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12,08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7,31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13,33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11,58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4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12,25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7,79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9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4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7,79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11,86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13,3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4,22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pageBreakBefore/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12,41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14,1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7,82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8,84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8,09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7,22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8,76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5,91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14,72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9,19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13,03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7,61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5,75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9,45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6,16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5,35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6,15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5,18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13,67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9,54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8,97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12,77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7,84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25,69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16,67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15,03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104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8,89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7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1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662B34" w:rsidRPr="00120B87" w:rsidRDefault="00662B34" w:rsidP="00662B34">
      <w:pPr>
        <w:pStyle w:val="1"/>
        <w:pageBreakBefore/>
        <w:rPr>
          <w:b w:val="0"/>
          <w:bCs w:val="0"/>
        </w:rPr>
      </w:pPr>
      <w:r w:rsidRPr="00120B87">
        <w:rPr>
          <w:b w:val="0"/>
          <w:bCs w:val="0"/>
        </w:rPr>
        <w:t>Южный федеральный округ</w:t>
      </w:r>
    </w:p>
    <w:p w:rsidR="00662B34" w:rsidRPr="00120B87" w:rsidRDefault="00662B34" w:rsidP="00662B34">
      <w:pPr>
        <w:spacing w:after="0" w:line="240" w:lineRule="auto"/>
        <w:ind w:left="284" w:firstLine="11056"/>
        <w:rPr>
          <w:rFonts w:ascii="Times New Roman" w:hAnsi="Times New Roman" w:cs="Times New Roman"/>
          <w:sz w:val="24"/>
          <w:szCs w:val="28"/>
        </w:rPr>
      </w:pPr>
      <w:r w:rsidRPr="00120B87">
        <w:rPr>
          <w:rFonts w:ascii="Times New Roman" w:hAnsi="Times New Roman" w:cs="Times New Roman"/>
          <w:sz w:val="24"/>
          <w:szCs w:val="28"/>
        </w:rPr>
        <w:t xml:space="preserve"> (без НДС)</w:t>
      </w:r>
    </w:p>
    <w:tbl>
      <w:tblPr>
        <w:tblStyle w:val="a7"/>
        <w:tblW w:w="346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552"/>
        <w:gridCol w:w="1706"/>
        <w:gridCol w:w="1706"/>
        <w:gridCol w:w="1706"/>
        <w:gridCol w:w="1706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1684" w:type="pct"/>
            <w:gridSpan w:val="2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316" w:type="pct"/>
            <w:gridSpan w:val="4"/>
            <w:vAlign w:val="center"/>
          </w:tcPr>
          <w:p w:rsidR="00662B34" w:rsidRPr="00120B87" w:rsidRDefault="008069ED" w:rsidP="00EC59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658"/>
          <w:tblHeader/>
          <w:jc w:val="center"/>
        </w:trPr>
        <w:tc>
          <w:tcPr>
            <w:tcW w:w="1684" w:type="pct"/>
            <w:gridSpan w:val="2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Республика Адыгея</w:t>
            </w:r>
          </w:p>
        </w:tc>
        <w:tc>
          <w:tcPr>
            <w:tcW w:w="829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Волгоградская область</w:t>
            </w:r>
          </w:p>
        </w:tc>
        <w:tc>
          <w:tcPr>
            <w:tcW w:w="829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Краснодарский край</w:t>
            </w:r>
          </w:p>
        </w:tc>
        <w:tc>
          <w:tcPr>
            <w:tcW w:w="829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Ростовская область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6,46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5,96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6,76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54" w:type="pct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54" w:type="pct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6,46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3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</w:tcPr>
          <w:p w:rsidR="00662B34" w:rsidRPr="00120B87" w:rsidRDefault="00662B34" w:rsidP="00EC5932">
            <w:pPr>
              <w:pageBreakBefore/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9,45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5,36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4,66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4,92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4,51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4,21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9,95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13,50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12,39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11,54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13,69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15,41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8,04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7,83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4" w:type="pct"/>
            <w:gridSpan w:val="2"/>
            <w:vMerge/>
            <w:tcBorders>
              <w:right w:val="single" w:sz="4" w:space="0" w:color="auto"/>
            </w:tcBorders>
          </w:tcPr>
          <w:p w:rsidR="00662B34" w:rsidRPr="00120B87" w:rsidRDefault="00662B34" w:rsidP="00EC5932"/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662B34" w:rsidRPr="00120B87" w:rsidRDefault="00662B34" w:rsidP="00662B34"/>
    <w:p w:rsidR="00662B34" w:rsidRPr="00120B87" w:rsidRDefault="00662B34" w:rsidP="00662B34">
      <w:pPr>
        <w:pStyle w:val="1"/>
        <w:pageBreakBefore/>
        <w:rPr>
          <w:b w:val="0"/>
          <w:bCs w:val="0"/>
        </w:rPr>
      </w:pPr>
      <w:proofErr w:type="gramStart"/>
      <w:r w:rsidRPr="00120B87">
        <w:rPr>
          <w:b w:val="0"/>
          <w:bCs w:val="0"/>
        </w:rPr>
        <w:t>Северо-Кавказский</w:t>
      </w:r>
      <w:proofErr w:type="gramEnd"/>
      <w:r w:rsidRPr="00120B87">
        <w:rPr>
          <w:b w:val="0"/>
          <w:bCs w:val="0"/>
        </w:rPr>
        <w:t xml:space="preserve"> федеральный округ</w:t>
      </w:r>
    </w:p>
    <w:p w:rsidR="00662B34" w:rsidRPr="00120B87" w:rsidRDefault="00662B34" w:rsidP="00662B34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8"/>
        </w:rPr>
      </w:pPr>
      <w:r w:rsidRPr="00120B87">
        <w:rPr>
          <w:rFonts w:ascii="Times New Roman" w:hAnsi="Times New Roman" w:cs="Times New Roman"/>
          <w:sz w:val="24"/>
          <w:szCs w:val="28"/>
        </w:rPr>
        <w:t xml:space="preserve"> (без НДС)</w:t>
      </w:r>
    </w:p>
    <w:tbl>
      <w:tblPr>
        <w:tblStyle w:val="a7"/>
        <w:tblW w:w="34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577"/>
        <w:gridCol w:w="2266"/>
        <w:gridCol w:w="2266"/>
        <w:gridCol w:w="2268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1681" w:type="pct"/>
            <w:gridSpan w:val="2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319" w:type="pct"/>
            <w:gridSpan w:val="3"/>
            <w:vAlign w:val="center"/>
          </w:tcPr>
          <w:p w:rsidR="00662B34" w:rsidRPr="00120B87" w:rsidRDefault="008069ED" w:rsidP="00EC59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658"/>
          <w:tblHeader/>
          <w:jc w:val="center"/>
        </w:trPr>
        <w:tc>
          <w:tcPr>
            <w:tcW w:w="1681" w:type="pct"/>
            <w:gridSpan w:val="2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Карачаево-Черкесская Республика</w:t>
            </w:r>
          </w:p>
        </w:tc>
        <w:tc>
          <w:tcPr>
            <w:tcW w:w="1106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Республика Северная </w:t>
            </w: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Осетия - Алания</w:t>
            </w:r>
          </w:p>
        </w:tc>
        <w:tc>
          <w:tcPr>
            <w:tcW w:w="1107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Ставропольский край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7,18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7,57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7,25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7,55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7,70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7,40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7,13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7,07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7,15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7,35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6,40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7,42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7,41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6,23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7,54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6,33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7,41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7,61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8,56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7,70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8,28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7,71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7,65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8,39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6,86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7,81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7,60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8,33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7,20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8,21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7,72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7,39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7,57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7,61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pageBreakBefore/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6,16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6,62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5,49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5,84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8,63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8,79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7,54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7,79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5,46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5,36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4,19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6,10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6,83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5,00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4,72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3,74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4,58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5,25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4,36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8,27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8,60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6,94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7,63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15,02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15,40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12,54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13,39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8,08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</w:tr>
      <w:tr w:rsidR="00662B34" w:rsidRPr="00120B87" w:rsidTr="00EC5932">
        <w:trPr>
          <w:trHeight w:val="40"/>
          <w:jc w:val="center"/>
        </w:trPr>
        <w:tc>
          <w:tcPr>
            <w:tcW w:w="16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7,65</w:t>
            </w:r>
          </w:p>
        </w:tc>
        <w:tc>
          <w:tcPr>
            <w:tcW w:w="11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11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81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2B34" w:rsidRPr="00120B87" w:rsidRDefault="00662B34" w:rsidP="00662B34">
      <w:r w:rsidRPr="00120B87">
        <w:br w:type="page"/>
      </w:r>
    </w:p>
    <w:p w:rsidR="00662B34" w:rsidRPr="00120B87" w:rsidRDefault="00662B34" w:rsidP="00662B34">
      <w:pPr>
        <w:pStyle w:val="1"/>
        <w:pageBreakBefore/>
        <w:rPr>
          <w:b w:val="0"/>
          <w:bCs w:val="0"/>
        </w:rPr>
      </w:pPr>
      <w:r w:rsidRPr="00120B87">
        <w:rPr>
          <w:b w:val="0"/>
          <w:bCs w:val="0"/>
        </w:rPr>
        <w:t>Приволжский федеральный округ</w:t>
      </w:r>
    </w:p>
    <w:p w:rsidR="00662B34" w:rsidRPr="00120B87" w:rsidRDefault="00662B34" w:rsidP="00662B34">
      <w:pPr>
        <w:spacing w:after="0" w:line="240" w:lineRule="auto"/>
        <w:ind w:left="284" w:right="-315" w:firstLine="11056"/>
        <w:rPr>
          <w:rFonts w:ascii="Times New Roman" w:hAnsi="Times New Roman" w:cs="Times New Roman"/>
          <w:sz w:val="24"/>
          <w:szCs w:val="28"/>
        </w:rPr>
      </w:pPr>
      <w:r w:rsidRPr="00120B87">
        <w:rPr>
          <w:rFonts w:ascii="Times New Roman" w:hAnsi="Times New Roman" w:cs="Times New Roman"/>
          <w:sz w:val="24"/>
          <w:szCs w:val="28"/>
        </w:rPr>
        <w:t xml:space="preserve"> (без НДС)</w:t>
      </w:r>
    </w:p>
    <w:tbl>
      <w:tblPr>
        <w:tblStyle w:val="a7"/>
        <w:tblW w:w="344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2"/>
        <w:gridCol w:w="1579"/>
        <w:gridCol w:w="973"/>
        <w:gridCol w:w="975"/>
        <w:gridCol w:w="973"/>
        <w:gridCol w:w="975"/>
        <w:gridCol w:w="973"/>
        <w:gridCol w:w="975"/>
        <w:gridCol w:w="928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1694" w:type="pct"/>
            <w:gridSpan w:val="2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306" w:type="pct"/>
            <w:gridSpan w:val="7"/>
            <w:vAlign w:val="center"/>
          </w:tcPr>
          <w:p w:rsidR="00662B34" w:rsidRPr="00120B87" w:rsidRDefault="008069ED" w:rsidP="00EC5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655"/>
          <w:tblHeader/>
          <w:jc w:val="center"/>
        </w:trPr>
        <w:tc>
          <w:tcPr>
            <w:tcW w:w="1694" w:type="pct"/>
            <w:gridSpan w:val="2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Республика Башкортостан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Республика Татарстан</w:t>
            </w:r>
          </w:p>
        </w:tc>
        <w:tc>
          <w:tcPr>
            <w:tcW w:w="475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Чувашская Республика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г. Саров (Нижегородская область)</w:t>
            </w:r>
          </w:p>
        </w:tc>
        <w:tc>
          <w:tcPr>
            <w:tcW w:w="475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Оренбургская область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Пензенская </w:t>
            </w: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область</w:t>
            </w:r>
          </w:p>
        </w:tc>
        <w:tc>
          <w:tcPr>
            <w:tcW w:w="454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Самарская область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6,82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6,28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6,10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6,91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5,89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6,28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6,52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6,51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1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7,09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71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6,56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23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71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5,84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6,19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5,82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7,91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6,52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5,92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6,21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pageBreakBefore/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4,80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7,58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6,57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4,91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4,88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5,57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4,24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4,26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4,31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4,92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4,55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5,58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4,11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4,13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4,27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4,28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4,69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4,69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8,01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7,31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7,65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7,02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7,17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6,42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7,66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6,56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15,06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12,04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12,94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13,95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12,34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12,15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14,38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12,82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11,78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10,31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12,51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7,81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5,51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7,52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47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7,41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7,08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7,85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8,23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94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2B34" w:rsidRPr="00120B87" w:rsidRDefault="00662B34" w:rsidP="00662B34"/>
    <w:p w:rsidR="00662B34" w:rsidRPr="00120B87" w:rsidRDefault="00662B34" w:rsidP="00662B34">
      <w:pPr>
        <w:spacing w:after="0" w:line="240" w:lineRule="auto"/>
        <w:jc w:val="center"/>
      </w:pPr>
      <w:bookmarkStart w:id="0" w:name="_GoBack"/>
      <w:bookmarkEnd w:id="0"/>
    </w:p>
    <w:p w:rsidR="00662B34" w:rsidRPr="00120B87" w:rsidRDefault="00662B34" w:rsidP="00662B34"/>
    <w:p w:rsidR="00662B34" w:rsidRPr="00120B87" w:rsidRDefault="00662B34" w:rsidP="00662B34">
      <w:pPr>
        <w:pStyle w:val="1"/>
        <w:pageBreakBefore/>
        <w:rPr>
          <w:b w:val="0"/>
          <w:bCs w:val="0"/>
        </w:rPr>
      </w:pPr>
      <w:r w:rsidRPr="00120B87">
        <w:rPr>
          <w:b w:val="0"/>
          <w:bCs w:val="0"/>
        </w:rPr>
        <w:t>Уральский федеральный округ</w:t>
      </w:r>
    </w:p>
    <w:p w:rsidR="00662B34" w:rsidRDefault="00662B34" w:rsidP="00662B34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8"/>
        </w:rPr>
      </w:pPr>
    </w:p>
    <w:p w:rsidR="00662B34" w:rsidRPr="00120B87" w:rsidRDefault="00662B34" w:rsidP="00662B34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8"/>
        </w:rPr>
      </w:pPr>
      <w:r w:rsidRPr="00120B87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2"/>
        <w:gridCol w:w="1559"/>
        <w:gridCol w:w="3456"/>
        <w:gridCol w:w="3348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3541" w:type="dxa"/>
            <w:gridSpan w:val="2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6804" w:type="dxa"/>
            <w:gridSpan w:val="2"/>
            <w:vAlign w:val="center"/>
          </w:tcPr>
          <w:p w:rsidR="00662B34" w:rsidRPr="00120B87" w:rsidRDefault="008069ED" w:rsidP="00EC59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655"/>
          <w:tblHeader/>
          <w:jc w:val="center"/>
        </w:trPr>
        <w:tc>
          <w:tcPr>
            <w:tcW w:w="3541" w:type="dxa"/>
            <w:gridSpan w:val="2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Ханты-Мансийский автономный </w:t>
            </w: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округ – Югра</w:t>
            </w:r>
          </w:p>
        </w:tc>
        <w:tc>
          <w:tcPr>
            <w:tcW w:w="3348" w:type="dxa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Ямало-Ненецкий автономный округ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9,36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9,83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9,12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8,76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9,22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8,98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8,22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9,29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8,23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7,80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9,13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8,06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8,90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10,15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8,32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9,79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559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1559" w:type="dxa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8,54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9,89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982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1559" w:type="dxa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8,27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9,71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8,82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9,89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8,54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9,29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8,57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7,19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10,36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8,59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7,49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7,53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5,73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5,13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9,31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10,79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8,87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10,17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19,83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23,68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12,14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9,28</w:t>
            </w:r>
          </w:p>
        </w:tc>
        <w:tc>
          <w:tcPr>
            <w:tcW w:w="33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354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34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10,08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11,53</w:t>
            </w:r>
          </w:p>
        </w:tc>
      </w:tr>
      <w:tr w:rsidR="00662B34" w:rsidRPr="00120B87" w:rsidTr="00EC5932">
        <w:trPr>
          <w:trHeight w:val="92"/>
          <w:jc w:val="center"/>
        </w:trPr>
        <w:tc>
          <w:tcPr>
            <w:tcW w:w="3541" w:type="dxa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</w:t>
            </w:r>
          </w:p>
        </w:tc>
      </w:tr>
    </w:tbl>
    <w:p w:rsidR="00662B34" w:rsidRPr="00120B87" w:rsidRDefault="00662B34" w:rsidP="00662B3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62B34" w:rsidRPr="00120B87" w:rsidRDefault="00662B34" w:rsidP="00662B34"/>
    <w:p w:rsidR="00662B34" w:rsidRPr="00120B87" w:rsidRDefault="00662B34" w:rsidP="00662B34"/>
    <w:p w:rsidR="00662B34" w:rsidRPr="00120B87" w:rsidRDefault="00662B34" w:rsidP="00662B34">
      <w:pPr>
        <w:pStyle w:val="1"/>
        <w:pageBreakBefore/>
        <w:rPr>
          <w:b w:val="0"/>
          <w:bCs w:val="0"/>
        </w:rPr>
      </w:pPr>
      <w:r w:rsidRPr="00120B87">
        <w:rPr>
          <w:b w:val="0"/>
          <w:bCs w:val="0"/>
        </w:rPr>
        <w:t>Сибирский федеральный округ</w:t>
      </w:r>
    </w:p>
    <w:p w:rsidR="00662B34" w:rsidRPr="00120B87" w:rsidRDefault="00662B34" w:rsidP="00662B34">
      <w:pPr>
        <w:spacing w:after="0" w:line="240" w:lineRule="auto"/>
        <w:ind w:firstLine="11340"/>
        <w:rPr>
          <w:rFonts w:ascii="Times New Roman" w:hAnsi="Times New Roman" w:cs="Times New Roman"/>
          <w:sz w:val="24"/>
          <w:szCs w:val="28"/>
        </w:rPr>
      </w:pPr>
      <w:r w:rsidRPr="00120B87">
        <w:rPr>
          <w:rFonts w:ascii="Times New Roman" w:hAnsi="Times New Roman" w:cs="Times New Roman"/>
          <w:sz w:val="24"/>
          <w:szCs w:val="28"/>
        </w:rPr>
        <w:t xml:space="preserve"> (без НДС)</w:t>
      </w:r>
    </w:p>
    <w:tbl>
      <w:tblPr>
        <w:tblStyle w:val="a7"/>
        <w:tblW w:w="343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75"/>
        <w:gridCol w:w="1552"/>
        <w:gridCol w:w="1694"/>
        <w:gridCol w:w="1694"/>
        <w:gridCol w:w="1694"/>
        <w:gridCol w:w="1698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1678" w:type="pct"/>
            <w:gridSpan w:val="2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322" w:type="pct"/>
            <w:gridSpan w:val="4"/>
            <w:vAlign w:val="center"/>
          </w:tcPr>
          <w:p w:rsidR="00662B34" w:rsidRPr="00120B87" w:rsidRDefault="008069ED" w:rsidP="00EC59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374"/>
          <w:tblHeader/>
          <w:jc w:val="center"/>
        </w:trPr>
        <w:tc>
          <w:tcPr>
            <w:tcW w:w="1678" w:type="pct"/>
            <w:gridSpan w:val="2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Республика Хакасия</w:t>
            </w:r>
          </w:p>
        </w:tc>
        <w:tc>
          <w:tcPr>
            <w:tcW w:w="830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Кемеровская область</w:t>
            </w:r>
          </w:p>
        </w:tc>
        <w:tc>
          <w:tcPr>
            <w:tcW w:w="830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Новосибирская область (1 зона)</w:t>
            </w:r>
          </w:p>
        </w:tc>
        <w:tc>
          <w:tcPr>
            <w:tcW w:w="830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Забайкальский край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7,33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6,43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6,46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6,30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6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7,42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60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760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918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760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6,61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pageBreakBefore/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6,07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9,67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9,26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8,74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9,15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8,17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8,81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5,08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6,64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4,68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5,46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5,48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10,34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11,24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8,58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7,86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15,68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17,63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13,70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14,88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12,03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8,87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8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2B34" w:rsidRPr="00120B87" w:rsidRDefault="00662B34" w:rsidP="00662B34">
      <w:pPr>
        <w:spacing w:after="0" w:line="240" w:lineRule="auto"/>
        <w:ind w:left="14034"/>
        <w:rPr>
          <w:rFonts w:ascii="Times New Roman" w:hAnsi="Times New Roman" w:cs="Times New Roman"/>
          <w:sz w:val="24"/>
          <w:szCs w:val="28"/>
        </w:rPr>
      </w:pPr>
    </w:p>
    <w:p w:rsidR="00662B34" w:rsidRPr="00120B87" w:rsidRDefault="00662B34" w:rsidP="00662B34"/>
    <w:p w:rsidR="00662B34" w:rsidRPr="00120B87" w:rsidRDefault="00662B34" w:rsidP="00662B34"/>
    <w:p w:rsidR="00662B34" w:rsidRPr="00120B87" w:rsidRDefault="00662B34" w:rsidP="00662B34">
      <w:pPr>
        <w:pStyle w:val="1"/>
        <w:pageBreakBefore/>
        <w:rPr>
          <w:b w:val="0"/>
          <w:bCs w:val="0"/>
        </w:rPr>
      </w:pPr>
      <w:r w:rsidRPr="00120B87">
        <w:rPr>
          <w:b w:val="0"/>
          <w:bCs w:val="0"/>
        </w:rPr>
        <w:t>Дальневосточный федеральный округ</w:t>
      </w:r>
    </w:p>
    <w:p w:rsidR="00662B34" w:rsidRDefault="00662B34" w:rsidP="00662B34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4"/>
          <w:szCs w:val="28"/>
        </w:rPr>
      </w:pPr>
    </w:p>
    <w:p w:rsidR="00662B34" w:rsidRPr="00120B87" w:rsidRDefault="00662B34" w:rsidP="00662B34">
      <w:pPr>
        <w:spacing w:after="0" w:line="240" w:lineRule="auto"/>
        <w:ind w:firstLine="11340"/>
        <w:jc w:val="both"/>
        <w:rPr>
          <w:rFonts w:ascii="Times New Roman" w:hAnsi="Times New Roman" w:cs="Times New Roman"/>
          <w:sz w:val="24"/>
          <w:szCs w:val="28"/>
        </w:rPr>
      </w:pPr>
      <w:r w:rsidRPr="00120B87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340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65"/>
        <w:gridCol w:w="1593"/>
        <w:gridCol w:w="1346"/>
        <w:gridCol w:w="1348"/>
        <w:gridCol w:w="1346"/>
        <w:gridCol w:w="1348"/>
        <w:gridCol w:w="1350"/>
      </w:tblGrid>
      <w:tr w:rsidR="00662B34" w:rsidRPr="00120B87" w:rsidTr="00EC5932">
        <w:trPr>
          <w:trHeight w:val="431"/>
          <w:tblHeader/>
          <w:jc w:val="center"/>
        </w:trPr>
        <w:tc>
          <w:tcPr>
            <w:tcW w:w="1671" w:type="pct"/>
            <w:gridSpan w:val="3"/>
            <w:vMerge w:val="restart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329" w:type="pct"/>
            <w:gridSpan w:val="5"/>
            <w:vAlign w:val="center"/>
          </w:tcPr>
          <w:p w:rsidR="00662B34" w:rsidRPr="00120B87" w:rsidRDefault="008069ED" w:rsidP="00EC593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9ED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662B34" w:rsidRPr="00120B8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ФЕР-2001/ТЕР-2001 по объектам строительства</w:t>
            </w:r>
          </w:p>
        </w:tc>
      </w:tr>
      <w:tr w:rsidR="00662B34" w:rsidRPr="00120B87" w:rsidTr="00EC5932">
        <w:trPr>
          <w:cantSplit/>
          <w:trHeight w:val="1120"/>
          <w:tblHeader/>
          <w:jc w:val="center"/>
        </w:trPr>
        <w:tc>
          <w:tcPr>
            <w:tcW w:w="1671" w:type="pct"/>
            <w:gridSpan w:val="3"/>
            <w:vMerge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Республика Саха (Якутия)</w:t>
            </w:r>
          </w:p>
        </w:tc>
        <w:tc>
          <w:tcPr>
            <w:tcW w:w="666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Хабаровский край</w:t>
            </w:r>
          </w:p>
        </w:tc>
        <w:tc>
          <w:tcPr>
            <w:tcW w:w="665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Камчатский край</w:t>
            </w:r>
          </w:p>
        </w:tc>
        <w:tc>
          <w:tcPr>
            <w:tcW w:w="666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Магаданская область</w:t>
            </w:r>
          </w:p>
        </w:tc>
        <w:tc>
          <w:tcPr>
            <w:tcW w:w="667" w:type="pct"/>
            <w:tcBorders>
              <w:bottom w:val="single" w:sz="8" w:space="0" w:color="auto"/>
            </w:tcBorders>
            <w:textDirection w:val="btLr"/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20B87">
              <w:rPr>
                <w:rFonts w:ascii="Times New Roman" w:hAnsi="Times New Roman" w:cs="Times New Roman"/>
                <w:b/>
                <w:sz w:val="18"/>
                <w:szCs w:val="20"/>
              </w:rPr>
              <w:t>Еврейская автономная область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 w:val="restart"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787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12,82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8,62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14,06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15,71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12,24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8,53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13,19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13,85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12,54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11,80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14,06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6,34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11,78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12,79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14,56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84" w:type="pct"/>
            <w:gridSpan w:val="2"/>
            <w:vMerge/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12,60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11,18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12,85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8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12,16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7,88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10,46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13,47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11,76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7,37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10,23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12,47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12,02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7,77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10,37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13,15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19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8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13,46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13,07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16,84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13,15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9,15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12,66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14,01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/>
        </w:tc>
        <w:tc>
          <w:tcPr>
            <w:tcW w:w="8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13,31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8,94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12,77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15,06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852" w:type="pct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819" w:type="pct"/>
            <w:gridSpan w:val="2"/>
            <w:vMerge/>
            <w:tcBorders>
              <w:right w:val="single" w:sz="8" w:space="0" w:color="auto"/>
            </w:tcBorders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12,38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11,50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13,81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12,82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8,62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12,42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15,27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13,32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8,42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11,44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14,22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7,90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4,98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12,92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11,24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14,62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5,01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10,89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10,50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11,65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5,14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8,29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8,82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12,28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9,07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14,05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14,93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9,26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6,07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9,58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7,93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11,21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13,37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5,78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9,01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4,31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9,02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9,12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10,65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</w:tcPr>
          <w:p w:rsidR="00662B34" w:rsidRPr="00120B87" w:rsidRDefault="00662B34" w:rsidP="00EC5932"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8,35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5,07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6,83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4,28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120B87" w:rsidRDefault="00662B34" w:rsidP="00EC5932"/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4,45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6,56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7,29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5,56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11,58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12,71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14,95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9,15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5,46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12,72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8,36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11,95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14,94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7,95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5,11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25,11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18,19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27,35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26,99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12,72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9,92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6,41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14,39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5,93</w:t>
            </w:r>
          </w:p>
        </w:tc>
      </w:tr>
      <w:tr w:rsidR="00662B34" w:rsidRPr="00120B87" w:rsidTr="00EC5932">
        <w:trPr>
          <w:trHeight w:val="23"/>
          <w:jc w:val="center"/>
        </w:trPr>
        <w:tc>
          <w:tcPr>
            <w:tcW w:w="1671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120B8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8,68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7,93</w:t>
            </w:r>
          </w:p>
        </w:tc>
      </w:tr>
      <w:tr w:rsidR="00662B34" w:rsidRPr="00E9064B" w:rsidTr="00EC5932">
        <w:trPr>
          <w:trHeight w:val="23"/>
          <w:jc w:val="center"/>
        </w:trPr>
        <w:tc>
          <w:tcPr>
            <w:tcW w:w="167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8,59</w:t>
            </w:r>
          </w:p>
        </w:tc>
        <w:tc>
          <w:tcPr>
            <w:tcW w:w="6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13,57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662B34" w:rsidRPr="00E9064B" w:rsidTr="00EC5932">
        <w:trPr>
          <w:trHeight w:val="23"/>
          <w:jc w:val="center"/>
        </w:trPr>
        <w:tc>
          <w:tcPr>
            <w:tcW w:w="1671" w:type="pct"/>
            <w:gridSpan w:val="3"/>
            <w:vMerge/>
            <w:tcBorders>
              <w:right w:val="single" w:sz="8" w:space="0" w:color="auto"/>
            </w:tcBorders>
          </w:tcPr>
          <w:p w:rsidR="00662B34" w:rsidRPr="00E80D23" w:rsidRDefault="00662B34" w:rsidP="00EC5932">
            <w:pPr>
              <w:rPr>
                <w:highlight w:val="yellow"/>
              </w:rPr>
            </w:pP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740926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6,14</w:t>
            </w:r>
          </w:p>
        </w:tc>
        <w:tc>
          <w:tcPr>
            <w:tcW w:w="6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740926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B34" w:rsidRPr="00120B87" w:rsidRDefault="00662B34" w:rsidP="00EC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0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069ED" w:rsidRP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069ED">
        <w:rPr>
          <w:rFonts w:ascii="Times New Roman" w:hAnsi="Times New Roman" w:cs="Times New Roman"/>
          <w:sz w:val="14"/>
          <w:szCs w:val="14"/>
        </w:rPr>
        <w:t>Примечания:</w:t>
      </w:r>
    </w:p>
    <w:p w:rsidR="008069ED" w:rsidRP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069ED">
        <w:rPr>
          <w:rFonts w:ascii="Times New Roman" w:hAnsi="Times New Roman" w:cs="Times New Roman"/>
          <w:sz w:val="14"/>
          <w:szCs w:val="14"/>
        </w:rPr>
        <w:t>1. Для учета повышенной нормы накладных расходов к прогнозным индексам изменения стоимости СМР и пусконаладочных работ следует применять следующие коэффициенты:</w:t>
      </w:r>
    </w:p>
    <w:p w:rsidR="008069ED" w:rsidRP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069ED">
        <w:rPr>
          <w:rFonts w:ascii="Times New Roman" w:hAnsi="Times New Roman" w:cs="Times New Roman"/>
          <w:sz w:val="14"/>
          <w:szCs w:val="14"/>
        </w:rPr>
        <w:t xml:space="preserve"> -  для районов Крайнего Севера – 1,02 (к прогнозным индексам к ФЕР), 1,005 (к прогнозным индексам к ТЕР);</w:t>
      </w:r>
      <w:r w:rsidRPr="008069ED">
        <w:rPr>
          <w:rFonts w:ascii="Times New Roman" w:hAnsi="Times New Roman" w:cs="Times New Roman"/>
          <w:sz w:val="14"/>
          <w:szCs w:val="14"/>
        </w:rPr>
        <w:tab/>
      </w:r>
    </w:p>
    <w:p w:rsidR="008069ED" w:rsidRP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069ED">
        <w:rPr>
          <w:rFonts w:ascii="Times New Roman" w:hAnsi="Times New Roman" w:cs="Times New Roman"/>
          <w:sz w:val="14"/>
          <w:szCs w:val="14"/>
        </w:rPr>
        <w:t xml:space="preserve"> -  для местностей, приравненных к районам Крайнего Севера – 1,01 (к прогнозным индексам к ФЕР), 1,003 (к прогнозным индексам к ТЕР).</w:t>
      </w:r>
    </w:p>
    <w:p w:rsidR="008069ED" w:rsidRP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069ED">
        <w:rPr>
          <w:rFonts w:ascii="Times New Roman" w:hAnsi="Times New Roman" w:cs="Times New Roman"/>
          <w:sz w:val="14"/>
          <w:szCs w:val="14"/>
        </w:rPr>
        <w:t>2. Прогнозные индексы на СМР и пусконаладочные работы применяются к базисной стоимости работ, учитывающей прямые затраты, накладные расходы и сметную прибыль.</w:t>
      </w:r>
    </w:p>
    <w:p w:rsidR="008069ED" w:rsidRP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069ED">
        <w:rPr>
          <w:rFonts w:ascii="Times New Roman" w:hAnsi="Times New Roman" w:cs="Times New Roman"/>
          <w:sz w:val="14"/>
          <w:szCs w:val="14"/>
        </w:rPr>
        <w:t>3. Прогнозные индексы применимы только к указанной ценовой зоне.</w:t>
      </w:r>
    </w:p>
    <w:p w:rsidR="008069ED" w:rsidRPr="008069ED" w:rsidRDefault="008069ED" w:rsidP="008069E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8069ED">
        <w:rPr>
          <w:rFonts w:ascii="Times New Roman" w:hAnsi="Times New Roman" w:cs="Times New Roman"/>
          <w:sz w:val="14"/>
          <w:szCs w:val="14"/>
        </w:rPr>
        <w:t>4. Прогнозные индексы «Автомобильные перевозки», «Электрификация железных дорог», «Железные дороги» указаны только к сметно-нормативной базе ФЕР-2001.</w:t>
      </w:r>
    </w:p>
    <w:p w:rsidR="0038580F" w:rsidRPr="00662B34" w:rsidRDefault="0038580F" w:rsidP="00662B34"/>
    <w:sectPr w:rsidR="0038580F" w:rsidRPr="00662B34" w:rsidSect="00976D3C">
      <w:headerReference w:type="default" r:id="rId8"/>
      <w:headerReference w:type="first" r:id="rId9"/>
      <w:pgSz w:w="16838" w:h="11906" w:orient="landscape" w:code="9"/>
      <w:pgMar w:top="567" w:right="964" w:bottom="284" w:left="992" w:header="56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50" w:rsidRDefault="00893950" w:rsidP="00FD4B17">
      <w:pPr>
        <w:spacing w:after="0" w:line="240" w:lineRule="auto"/>
      </w:pPr>
      <w:r>
        <w:separator/>
      </w:r>
    </w:p>
  </w:endnote>
  <w:endnote w:type="continuationSeparator" w:id="0">
    <w:p w:rsidR="00893950" w:rsidRDefault="00893950" w:rsidP="00FD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50" w:rsidRDefault="00893950" w:rsidP="00FD4B17">
      <w:pPr>
        <w:spacing w:after="0" w:line="240" w:lineRule="auto"/>
      </w:pPr>
      <w:r>
        <w:separator/>
      </w:r>
    </w:p>
  </w:footnote>
  <w:footnote w:type="continuationSeparator" w:id="0">
    <w:p w:rsidR="00893950" w:rsidRDefault="00893950" w:rsidP="00FD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305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1EDE" w:rsidRPr="00FD4B17" w:rsidRDefault="00D11ED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4B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4B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4B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3A1E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FD4B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E" w:rsidRPr="006D3360" w:rsidRDefault="00D11EDE" w:rsidP="006D336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6D3360">
      <w:rPr>
        <w:rFonts w:ascii="Times New Roman" w:hAnsi="Times New Roman" w:cs="Times New Roman"/>
        <w:sz w:val="28"/>
        <w:szCs w:val="2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F8"/>
    <w:multiLevelType w:val="hybridMultilevel"/>
    <w:tmpl w:val="4514724C"/>
    <w:lvl w:ilvl="0" w:tplc="38C44696">
      <w:start w:val="3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70B5E"/>
    <w:multiLevelType w:val="hybridMultilevel"/>
    <w:tmpl w:val="CDDE72AE"/>
    <w:lvl w:ilvl="0" w:tplc="54081D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1C3FFA"/>
    <w:multiLevelType w:val="hybridMultilevel"/>
    <w:tmpl w:val="857459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28"/>
    <w:rsid w:val="00000170"/>
    <w:rsid w:val="00000329"/>
    <w:rsid w:val="00002C45"/>
    <w:rsid w:val="000047C8"/>
    <w:rsid w:val="00004942"/>
    <w:rsid w:val="00020711"/>
    <w:rsid w:val="00031E48"/>
    <w:rsid w:val="000361A3"/>
    <w:rsid w:val="000475DE"/>
    <w:rsid w:val="00056816"/>
    <w:rsid w:val="0005712F"/>
    <w:rsid w:val="0006302C"/>
    <w:rsid w:val="00071083"/>
    <w:rsid w:val="00072FE4"/>
    <w:rsid w:val="000773CA"/>
    <w:rsid w:val="000867E0"/>
    <w:rsid w:val="000C49BE"/>
    <w:rsid w:val="000D0ADD"/>
    <w:rsid w:val="000D2215"/>
    <w:rsid w:val="000D419F"/>
    <w:rsid w:val="000F5FFF"/>
    <w:rsid w:val="00106C8F"/>
    <w:rsid w:val="001136C8"/>
    <w:rsid w:val="00113CED"/>
    <w:rsid w:val="00126078"/>
    <w:rsid w:val="00132117"/>
    <w:rsid w:val="0014024A"/>
    <w:rsid w:val="001478F4"/>
    <w:rsid w:val="00147BA5"/>
    <w:rsid w:val="00151CEF"/>
    <w:rsid w:val="00152BEE"/>
    <w:rsid w:val="00164933"/>
    <w:rsid w:val="001651B7"/>
    <w:rsid w:val="001661BE"/>
    <w:rsid w:val="001705F9"/>
    <w:rsid w:val="00172763"/>
    <w:rsid w:val="0017294D"/>
    <w:rsid w:val="00175826"/>
    <w:rsid w:val="00185FB7"/>
    <w:rsid w:val="001A039F"/>
    <w:rsid w:val="001A22F2"/>
    <w:rsid w:val="001A35EB"/>
    <w:rsid w:val="001A3FC5"/>
    <w:rsid w:val="001A5DE5"/>
    <w:rsid w:val="001A6426"/>
    <w:rsid w:val="001B3522"/>
    <w:rsid w:val="001B4DE1"/>
    <w:rsid w:val="001B6552"/>
    <w:rsid w:val="001D5B45"/>
    <w:rsid w:val="001D6CC7"/>
    <w:rsid w:val="00202074"/>
    <w:rsid w:val="002070C5"/>
    <w:rsid w:val="00214DDC"/>
    <w:rsid w:val="00222496"/>
    <w:rsid w:val="002306F9"/>
    <w:rsid w:val="0023215C"/>
    <w:rsid w:val="002321C7"/>
    <w:rsid w:val="00256FB2"/>
    <w:rsid w:val="00267071"/>
    <w:rsid w:val="002977D9"/>
    <w:rsid w:val="002A316F"/>
    <w:rsid w:val="002A527B"/>
    <w:rsid w:val="002A7877"/>
    <w:rsid w:val="002B6DB9"/>
    <w:rsid w:val="002B7DAF"/>
    <w:rsid w:val="002C5031"/>
    <w:rsid w:val="002E6338"/>
    <w:rsid w:val="002F5403"/>
    <w:rsid w:val="0030378F"/>
    <w:rsid w:val="00310B15"/>
    <w:rsid w:val="00317467"/>
    <w:rsid w:val="00324879"/>
    <w:rsid w:val="00325E28"/>
    <w:rsid w:val="00330CFC"/>
    <w:rsid w:val="00334CC6"/>
    <w:rsid w:val="00335C64"/>
    <w:rsid w:val="003501C5"/>
    <w:rsid w:val="00361761"/>
    <w:rsid w:val="00364EB7"/>
    <w:rsid w:val="00365ECB"/>
    <w:rsid w:val="00375251"/>
    <w:rsid w:val="0037701B"/>
    <w:rsid w:val="00377ED6"/>
    <w:rsid w:val="0038580F"/>
    <w:rsid w:val="00387572"/>
    <w:rsid w:val="00392BCA"/>
    <w:rsid w:val="003934F2"/>
    <w:rsid w:val="003B4DEE"/>
    <w:rsid w:val="003B5B2F"/>
    <w:rsid w:val="003E461B"/>
    <w:rsid w:val="003E46DA"/>
    <w:rsid w:val="003E6641"/>
    <w:rsid w:val="003E6D9E"/>
    <w:rsid w:val="003F16BF"/>
    <w:rsid w:val="003F5356"/>
    <w:rsid w:val="004209D7"/>
    <w:rsid w:val="00423CA5"/>
    <w:rsid w:val="00451EB4"/>
    <w:rsid w:val="00452F9B"/>
    <w:rsid w:val="00453A1E"/>
    <w:rsid w:val="00455653"/>
    <w:rsid w:val="004730F4"/>
    <w:rsid w:val="00481A71"/>
    <w:rsid w:val="004A1590"/>
    <w:rsid w:val="004B18FA"/>
    <w:rsid w:val="004D034D"/>
    <w:rsid w:val="004E71B9"/>
    <w:rsid w:val="004F02BC"/>
    <w:rsid w:val="004F4B14"/>
    <w:rsid w:val="00516671"/>
    <w:rsid w:val="00517324"/>
    <w:rsid w:val="00527616"/>
    <w:rsid w:val="00545635"/>
    <w:rsid w:val="0056789B"/>
    <w:rsid w:val="00573F85"/>
    <w:rsid w:val="005755C0"/>
    <w:rsid w:val="00577DC0"/>
    <w:rsid w:val="00595678"/>
    <w:rsid w:val="005A29F5"/>
    <w:rsid w:val="005C190D"/>
    <w:rsid w:val="005D49D1"/>
    <w:rsid w:val="005E1D7A"/>
    <w:rsid w:val="005E6716"/>
    <w:rsid w:val="005E6815"/>
    <w:rsid w:val="005F07C7"/>
    <w:rsid w:val="005F45C2"/>
    <w:rsid w:val="005F51BB"/>
    <w:rsid w:val="00600B8A"/>
    <w:rsid w:val="00604757"/>
    <w:rsid w:val="00620C68"/>
    <w:rsid w:val="006306FC"/>
    <w:rsid w:val="00631995"/>
    <w:rsid w:val="00640DCE"/>
    <w:rsid w:val="00641276"/>
    <w:rsid w:val="0064334A"/>
    <w:rsid w:val="006444F7"/>
    <w:rsid w:val="0064457A"/>
    <w:rsid w:val="00644A83"/>
    <w:rsid w:val="00654973"/>
    <w:rsid w:val="006617F7"/>
    <w:rsid w:val="00661F7F"/>
    <w:rsid w:val="00662B34"/>
    <w:rsid w:val="00667CCC"/>
    <w:rsid w:val="006737E5"/>
    <w:rsid w:val="00673816"/>
    <w:rsid w:val="00681CD5"/>
    <w:rsid w:val="00691388"/>
    <w:rsid w:val="0069181E"/>
    <w:rsid w:val="006B4F07"/>
    <w:rsid w:val="006C28DC"/>
    <w:rsid w:val="006D2ECF"/>
    <w:rsid w:val="006D3360"/>
    <w:rsid w:val="006E1ADB"/>
    <w:rsid w:val="006E7279"/>
    <w:rsid w:val="006F3964"/>
    <w:rsid w:val="00713497"/>
    <w:rsid w:val="0072722F"/>
    <w:rsid w:val="007274E7"/>
    <w:rsid w:val="007317A7"/>
    <w:rsid w:val="00732CF0"/>
    <w:rsid w:val="007352BD"/>
    <w:rsid w:val="0075682D"/>
    <w:rsid w:val="00765A91"/>
    <w:rsid w:val="00767C3F"/>
    <w:rsid w:val="00773B02"/>
    <w:rsid w:val="00790D3C"/>
    <w:rsid w:val="007918AA"/>
    <w:rsid w:val="007A1599"/>
    <w:rsid w:val="007B32A4"/>
    <w:rsid w:val="007C107F"/>
    <w:rsid w:val="007D59A2"/>
    <w:rsid w:val="007F2A5F"/>
    <w:rsid w:val="007F3D32"/>
    <w:rsid w:val="007F4A41"/>
    <w:rsid w:val="008069ED"/>
    <w:rsid w:val="008232F9"/>
    <w:rsid w:val="00836C28"/>
    <w:rsid w:val="00842BB2"/>
    <w:rsid w:val="0084518B"/>
    <w:rsid w:val="00870639"/>
    <w:rsid w:val="00893950"/>
    <w:rsid w:val="008A270E"/>
    <w:rsid w:val="008B091F"/>
    <w:rsid w:val="008B5393"/>
    <w:rsid w:val="008B572D"/>
    <w:rsid w:val="008C47D4"/>
    <w:rsid w:val="008D0332"/>
    <w:rsid w:val="008E3750"/>
    <w:rsid w:val="008E40B0"/>
    <w:rsid w:val="008E6FA4"/>
    <w:rsid w:val="008F3074"/>
    <w:rsid w:val="009042D4"/>
    <w:rsid w:val="00907DD5"/>
    <w:rsid w:val="00932803"/>
    <w:rsid w:val="00934828"/>
    <w:rsid w:val="00963F55"/>
    <w:rsid w:val="00967C9C"/>
    <w:rsid w:val="009735CE"/>
    <w:rsid w:val="00974008"/>
    <w:rsid w:val="00976D3C"/>
    <w:rsid w:val="00991858"/>
    <w:rsid w:val="009A05CD"/>
    <w:rsid w:val="009A7253"/>
    <w:rsid w:val="009B0434"/>
    <w:rsid w:val="009D7E1E"/>
    <w:rsid w:val="009E7C58"/>
    <w:rsid w:val="009F0893"/>
    <w:rsid w:val="00A0314F"/>
    <w:rsid w:val="00A0680D"/>
    <w:rsid w:val="00A22236"/>
    <w:rsid w:val="00A26C7B"/>
    <w:rsid w:val="00A27CBC"/>
    <w:rsid w:val="00A40363"/>
    <w:rsid w:val="00A41331"/>
    <w:rsid w:val="00A5518C"/>
    <w:rsid w:val="00A559A5"/>
    <w:rsid w:val="00A619E0"/>
    <w:rsid w:val="00A755FA"/>
    <w:rsid w:val="00A868B8"/>
    <w:rsid w:val="00A924C9"/>
    <w:rsid w:val="00A9363C"/>
    <w:rsid w:val="00AA13B5"/>
    <w:rsid w:val="00AA2DF0"/>
    <w:rsid w:val="00AA3593"/>
    <w:rsid w:val="00AB33B0"/>
    <w:rsid w:val="00AC345C"/>
    <w:rsid w:val="00AC58BF"/>
    <w:rsid w:val="00AD2B52"/>
    <w:rsid w:val="00AD708B"/>
    <w:rsid w:val="00AE19E5"/>
    <w:rsid w:val="00AE67D8"/>
    <w:rsid w:val="00AE7645"/>
    <w:rsid w:val="00AE7BF1"/>
    <w:rsid w:val="00AF28BE"/>
    <w:rsid w:val="00B137D2"/>
    <w:rsid w:val="00B14D24"/>
    <w:rsid w:val="00B20B3F"/>
    <w:rsid w:val="00B21406"/>
    <w:rsid w:val="00B23B65"/>
    <w:rsid w:val="00B278D8"/>
    <w:rsid w:val="00B34F15"/>
    <w:rsid w:val="00B3682E"/>
    <w:rsid w:val="00B461E8"/>
    <w:rsid w:val="00B50C56"/>
    <w:rsid w:val="00B50FFD"/>
    <w:rsid w:val="00B51709"/>
    <w:rsid w:val="00B57992"/>
    <w:rsid w:val="00B63A42"/>
    <w:rsid w:val="00B81BFC"/>
    <w:rsid w:val="00B866D8"/>
    <w:rsid w:val="00B950AC"/>
    <w:rsid w:val="00BA1962"/>
    <w:rsid w:val="00BA6DBE"/>
    <w:rsid w:val="00BB7BEC"/>
    <w:rsid w:val="00BD354E"/>
    <w:rsid w:val="00BF6199"/>
    <w:rsid w:val="00C00827"/>
    <w:rsid w:val="00C03EF5"/>
    <w:rsid w:val="00C13705"/>
    <w:rsid w:val="00C311AB"/>
    <w:rsid w:val="00C35D1F"/>
    <w:rsid w:val="00C37030"/>
    <w:rsid w:val="00C3707F"/>
    <w:rsid w:val="00C610ED"/>
    <w:rsid w:val="00C63E14"/>
    <w:rsid w:val="00C73A1B"/>
    <w:rsid w:val="00C7435C"/>
    <w:rsid w:val="00C95FA4"/>
    <w:rsid w:val="00CA3450"/>
    <w:rsid w:val="00CA4122"/>
    <w:rsid w:val="00CB47D2"/>
    <w:rsid w:val="00CB692C"/>
    <w:rsid w:val="00CD7B7C"/>
    <w:rsid w:val="00CE18D0"/>
    <w:rsid w:val="00D0157E"/>
    <w:rsid w:val="00D0470E"/>
    <w:rsid w:val="00D076E8"/>
    <w:rsid w:val="00D11EDE"/>
    <w:rsid w:val="00D122D5"/>
    <w:rsid w:val="00D3309E"/>
    <w:rsid w:val="00D531D9"/>
    <w:rsid w:val="00D5400C"/>
    <w:rsid w:val="00D5660B"/>
    <w:rsid w:val="00D6132E"/>
    <w:rsid w:val="00D65074"/>
    <w:rsid w:val="00D6787A"/>
    <w:rsid w:val="00D77BAC"/>
    <w:rsid w:val="00D93F0D"/>
    <w:rsid w:val="00DA4B46"/>
    <w:rsid w:val="00DA53F3"/>
    <w:rsid w:val="00DB2480"/>
    <w:rsid w:val="00DB4224"/>
    <w:rsid w:val="00DC3935"/>
    <w:rsid w:val="00DC7C12"/>
    <w:rsid w:val="00DF3750"/>
    <w:rsid w:val="00E05E11"/>
    <w:rsid w:val="00E10887"/>
    <w:rsid w:val="00E2758A"/>
    <w:rsid w:val="00E30DB6"/>
    <w:rsid w:val="00E3172F"/>
    <w:rsid w:val="00E33714"/>
    <w:rsid w:val="00E5633E"/>
    <w:rsid w:val="00E7475B"/>
    <w:rsid w:val="00E81864"/>
    <w:rsid w:val="00E90291"/>
    <w:rsid w:val="00E9064B"/>
    <w:rsid w:val="00E933DE"/>
    <w:rsid w:val="00E973FD"/>
    <w:rsid w:val="00EA0DBF"/>
    <w:rsid w:val="00EC4A49"/>
    <w:rsid w:val="00ED37A7"/>
    <w:rsid w:val="00ED5E17"/>
    <w:rsid w:val="00ED7ED2"/>
    <w:rsid w:val="00F01198"/>
    <w:rsid w:val="00F45C74"/>
    <w:rsid w:val="00F52FDC"/>
    <w:rsid w:val="00F55787"/>
    <w:rsid w:val="00F71808"/>
    <w:rsid w:val="00F760D2"/>
    <w:rsid w:val="00F76859"/>
    <w:rsid w:val="00F902B2"/>
    <w:rsid w:val="00F952BD"/>
    <w:rsid w:val="00F95906"/>
    <w:rsid w:val="00FC2689"/>
    <w:rsid w:val="00FD4B17"/>
    <w:rsid w:val="00FE0D1E"/>
    <w:rsid w:val="00FF2485"/>
    <w:rsid w:val="00FF2B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40078-E67E-45E6-99CC-8739968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4B17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7030"/>
    <w:pPr>
      <w:keepNext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0B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B17"/>
  </w:style>
  <w:style w:type="paragraph" w:styleId="a5">
    <w:name w:val="footer"/>
    <w:basedOn w:val="a"/>
    <w:link w:val="a6"/>
    <w:uiPriority w:val="99"/>
    <w:unhideWhenUsed/>
    <w:rsid w:val="00FD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B17"/>
  </w:style>
  <w:style w:type="character" w:customStyle="1" w:styleId="10">
    <w:name w:val="Заголовок 1 Знак"/>
    <w:basedOn w:val="a0"/>
    <w:link w:val="1"/>
    <w:uiPriority w:val="99"/>
    <w:rsid w:val="00FD4B1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63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4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C370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7030"/>
  </w:style>
  <w:style w:type="paragraph" w:styleId="aa">
    <w:name w:val="Body Text"/>
    <w:basedOn w:val="a"/>
    <w:link w:val="ab"/>
    <w:uiPriority w:val="99"/>
    <w:rsid w:val="00C3703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3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3703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370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C370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3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3703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C370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C37030"/>
  </w:style>
  <w:style w:type="paragraph" w:styleId="33">
    <w:name w:val="Body Text Indent 3"/>
    <w:basedOn w:val="a"/>
    <w:link w:val="34"/>
    <w:uiPriority w:val="99"/>
    <w:rsid w:val="00C370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3703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uiPriority w:val="99"/>
    <w:rsid w:val="00C3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C3703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Стиль 10 пт По центру"/>
    <w:basedOn w:val="a"/>
    <w:uiPriority w:val="99"/>
    <w:rsid w:val="00C37030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Стиль 10 пт По центру1"/>
    <w:basedOn w:val="a"/>
    <w:uiPriority w:val="99"/>
    <w:rsid w:val="00C37030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Стиль 10 пт По центру2"/>
    <w:basedOn w:val="a"/>
    <w:uiPriority w:val="99"/>
    <w:rsid w:val="00C3703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3">
    <w:name w:val="Стиль 10 пт По центру3"/>
    <w:basedOn w:val="a"/>
    <w:uiPriority w:val="99"/>
    <w:rsid w:val="00C3703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C3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C37030"/>
    <w:rPr>
      <w:color w:val="0000FF"/>
      <w:u w:val="single"/>
    </w:rPr>
  </w:style>
  <w:style w:type="paragraph" w:styleId="23">
    <w:name w:val="toc 2"/>
    <w:basedOn w:val="a"/>
    <w:next w:val="a"/>
    <w:autoRedefine/>
    <w:uiPriority w:val="99"/>
    <w:semiHidden/>
    <w:rsid w:val="00C3703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C3703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next w:val="a"/>
    <w:autoRedefine/>
    <w:uiPriority w:val="99"/>
    <w:semiHidden/>
    <w:rsid w:val="00C370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toc 5"/>
    <w:basedOn w:val="a"/>
    <w:next w:val="a"/>
    <w:autoRedefine/>
    <w:uiPriority w:val="99"/>
    <w:semiHidden/>
    <w:rsid w:val="00C3703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toc 6"/>
    <w:basedOn w:val="a"/>
    <w:next w:val="a"/>
    <w:autoRedefine/>
    <w:uiPriority w:val="99"/>
    <w:semiHidden/>
    <w:rsid w:val="00C3703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toc 7"/>
    <w:basedOn w:val="a"/>
    <w:next w:val="a"/>
    <w:autoRedefine/>
    <w:uiPriority w:val="99"/>
    <w:semiHidden/>
    <w:rsid w:val="00C3703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"/>
    <w:next w:val="a"/>
    <w:autoRedefine/>
    <w:uiPriority w:val="99"/>
    <w:semiHidden/>
    <w:rsid w:val="00C3703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C3703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C3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37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C37030"/>
    <w:rPr>
      <w:vertAlign w:val="superscript"/>
    </w:rPr>
  </w:style>
  <w:style w:type="paragraph" w:customStyle="1" w:styleId="ConsPlusNormal">
    <w:name w:val="ConsPlusNormal"/>
    <w:rsid w:val="00C37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600B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annotation reference"/>
    <w:basedOn w:val="a0"/>
    <w:uiPriority w:val="99"/>
    <w:semiHidden/>
    <w:unhideWhenUsed/>
    <w:rsid w:val="0075682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682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682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682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6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5735-8A54-4559-BA84-E9DD2ADB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2838</Words>
  <Characters>16182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Центральный федеральный округ</vt:lpstr>
      <vt:lpstr>Северо-Западный федеральный округ</vt:lpstr>
      <vt:lpstr>Южный федеральный округ</vt:lpstr>
      <vt:lpstr>Северо-Кавказский федеральный округ</vt:lpstr>
      <vt:lpstr>Приволжский федеральный округ</vt:lpstr>
      <vt:lpstr>Уральский федеральный округ</vt:lpstr>
      <vt:lpstr>Сибирский федеральный округ</vt:lpstr>
      <vt:lpstr>Дальневосточный федеральный округ</vt:lpstr>
    </vt:vector>
  </TitlesOfParts>
  <Company/>
  <LinksUpToDate>false</LinksUpToDate>
  <CharactersWithSpaces>18983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Жиленкова Дарья Викторовна</dc:creator>
  <cp:lastModifiedBy>Пяткин Михаил Викторович</cp:lastModifiedBy>
  <cp:revision>4</cp:revision>
  <cp:lastPrinted>2017-08-18T12:46:00Z</cp:lastPrinted>
  <dcterms:created xsi:type="dcterms:W3CDTF">2018-10-08T16:42:00Z</dcterms:created>
  <dcterms:modified xsi:type="dcterms:W3CDTF">2018-10-08T17:12:00Z</dcterms:modified>
</cp:coreProperties>
</file>