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95C" w:rsidRPr="002E765F" w:rsidRDefault="00BC795C" w:rsidP="00BC795C">
      <w:pPr>
        <w:jc w:val="right"/>
        <w:rPr>
          <w:b/>
          <w:color w:val="000000"/>
          <w:sz w:val="28"/>
          <w:szCs w:val="28"/>
          <w:lang w:val="ru-RU"/>
        </w:rPr>
      </w:pPr>
      <w:r w:rsidRPr="002E765F">
        <w:rPr>
          <w:b/>
          <w:color w:val="000000"/>
          <w:sz w:val="28"/>
          <w:szCs w:val="28"/>
          <w:lang w:val="ru-RU"/>
        </w:rPr>
        <w:t>Проект</w:t>
      </w:r>
    </w:p>
    <w:p w:rsidR="00C55DB0" w:rsidRPr="002E765F" w:rsidRDefault="00C55DB0" w:rsidP="00C55DB0">
      <w:pPr>
        <w:jc w:val="center"/>
        <w:rPr>
          <w:b/>
          <w:color w:val="000000"/>
          <w:sz w:val="28"/>
          <w:szCs w:val="28"/>
          <w:lang w:val="ru-RU"/>
        </w:rPr>
      </w:pPr>
      <w:r w:rsidRPr="002E765F">
        <w:rPr>
          <w:b/>
          <w:color w:val="000000"/>
          <w:sz w:val="28"/>
          <w:szCs w:val="28"/>
          <w:lang w:val="ru-RU"/>
        </w:rPr>
        <w:t xml:space="preserve">РЕЗОЛЮЦИЯ </w:t>
      </w:r>
    </w:p>
    <w:p w:rsidR="00400EE6" w:rsidRPr="002E765F" w:rsidRDefault="005B180F" w:rsidP="00400EE6">
      <w:pPr>
        <w:pStyle w:val="a8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2E765F">
        <w:rPr>
          <w:rFonts w:eastAsia="Times New Roman"/>
          <w:b/>
          <w:sz w:val="28"/>
          <w:szCs w:val="28"/>
        </w:rPr>
        <w:t xml:space="preserve">совместного </w:t>
      </w:r>
      <w:r w:rsidR="00C55DB0" w:rsidRPr="002E765F">
        <w:rPr>
          <w:rFonts w:eastAsia="Times New Roman"/>
          <w:b/>
          <w:sz w:val="28"/>
          <w:szCs w:val="28"/>
        </w:rPr>
        <w:t xml:space="preserve">заседания </w:t>
      </w:r>
      <w:r w:rsidR="00400EE6" w:rsidRPr="002E765F">
        <w:rPr>
          <w:b/>
          <w:bCs/>
          <w:sz w:val="28"/>
          <w:szCs w:val="28"/>
        </w:rPr>
        <w:t>Комитета ТПП РФ по предпринимательству в сфере строительства и Комитета ТПП РФ по техническому регулированию, стандартизации и качеству продукции</w:t>
      </w:r>
    </w:p>
    <w:p w:rsidR="00400EE6" w:rsidRPr="002E765F" w:rsidRDefault="00400EE6" w:rsidP="00400EE6">
      <w:pPr>
        <w:pStyle w:val="a8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400EE6" w:rsidRPr="002E765F" w:rsidRDefault="00400EE6" w:rsidP="00400EE6">
      <w:pPr>
        <w:pStyle w:val="a8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2E765F">
        <w:rPr>
          <w:b/>
          <w:bCs/>
          <w:sz w:val="28"/>
          <w:szCs w:val="28"/>
        </w:rPr>
        <w:t>«</w:t>
      </w:r>
      <w:r w:rsidRPr="002E765F">
        <w:rPr>
          <w:b/>
          <w:sz w:val="28"/>
          <w:szCs w:val="28"/>
        </w:rPr>
        <w:t>О механизмах обеспечения безопасности и качества строительной продукции и услуг на законодательном уровне»</w:t>
      </w:r>
    </w:p>
    <w:p w:rsidR="00C55DB0" w:rsidRPr="002E765F" w:rsidRDefault="00C55DB0" w:rsidP="00400EE6">
      <w:pPr>
        <w:jc w:val="center"/>
        <w:rPr>
          <w:sz w:val="28"/>
          <w:szCs w:val="28"/>
          <w:lang w:val="ru-RU"/>
        </w:rPr>
      </w:pPr>
    </w:p>
    <w:p w:rsidR="00C55DB0" w:rsidRPr="002E765F" w:rsidRDefault="00C55DB0" w:rsidP="00C55DB0">
      <w:pPr>
        <w:rPr>
          <w:rFonts w:eastAsia="Times New Roman"/>
          <w:color w:val="000000"/>
          <w:sz w:val="28"/>
          <w:szCs w:val="28"/>
          <w:lang w:val="ru-RU" w:eastAsia="ru-RU"/>
        </w:rPr>
      </w:pPr>
      <w:r w:rsidRPr="002E765F">
        <w:rPr>
          <w:rFonts w:eastAsia="Times New Roman"/>
          <w:color w:val="000000"/>
          <w:sz w:val="28"/>
          <w:szCs w:val="28"/>
          <w:lang w:val="ru-RU" w:eastAsia="ru-RU"/>
        </w:rPr>
        <w:t xml:space="preserve">г. Москва             </w:t>
      </w:r>
      <w:r w:rsidR="0051749C" w:rsidRPr="002E765F">
        <w:rPr>
          <w:rFonts w:eastAsia="Times New Roman"/>
          <w:color w:val="000000"/>
          <w:sz w:val="28"/>
          <w:szCs w:val="28"/>
          <w:lang w:val="ru-RU" w:eastAsia="ru-RU"/>
        </w:rPr>
        <w:tab/>
      </w:r>
      <w:r w:rsidR="0051749C" w:rsidRPr="002E765F">
        <w:rPr>
          <w:rFonts w:eastAsia="Times New Roman"/>
          <w:color w:val="000000"/>
          <w:sz w:val="28"/>
          <w:szCs w:val="28"/>
          <w:lang w:val="ru-RU" w:eastAsia="ru-RU"/>
        </w:rPr>
        <w:tab/>
      </w:r>
      <w:r w:rsidR="0051749C" w:rsidRPr="002E765F">
        <w:rPr>
          <w:rFonts w:eastAsia="Times New Roman"/>
          <w:color w:val="000000"/>
          <w:sz w:val="28"/>
          <w:szCs w:val="28"/>
          <w:lang w:val="ru-RU" w:eastAsia="ru-RU"/>
        </w:rPr>
        <w:tab/>
      </w:r>
      <w:r w:rsidR="0051749C" w:rsidRPr="002E765F">
        <w:rPr>
          <w:rFonts w:eastAsia="Times New Roman"/>
          <w:color w:val="000000"/>
          <w:sz w:val="28"/>
          <w:szCs w:val="28"/>
          <w:lang w:val="ru-RU" w:eastAsia="ru-RU"/>
        </w:rPr>
        <w:tab/>
      </w:r>
      <w:r w:rsidR="0051749C" w:rsidRPr="002E765F">
        <w:rPr>
          <w:rFonts w:eastAsia="Times New Roman"/>
          <w:color w:val="000000"/>
          <w:sz w:val="28"/>
          <w:szCs w:val="28"/>
          <w:lang w:val="ru-RU" w:eastAsia="ru-RU"/>
        </w:rPr>
        <w:tab/>
      </w:r>
      <w:r w:rsidR="00400EE6" w:rsidRPr="002E765F">
        <w:rPr>
          <w:rFonts w:eastAsia="Times New Roman"/>
          <w:color w:val="000000"/>
          <w:sz w:val="28"/>
          <w:szCs w:val="28"/>
          <w:lang w:val="ru-RU" w:eastAsia="ru-RU"/>
        </w:rPr>
        <w:tab/>
      </w:r>
      <w:r w:rsidR="00400EE6" w:rsidRPr="002E765F">
        <w:rPr>
          <w:rFonts w:eastAsia="Times New Roman"/>
          <w:color w:val="000000"/>
          <w:sz w:val="28"/>
          <w:szCs w:val="28"/>
          <w:lang w:val="ru-RU" w:eastAsia="ru-RU"/>
        </w:rPr>
        <w:tab/>
      </w:r>
      <w:r w:rsidR="00400EE6" w:rsidRPr="002E765F">
        <w:rPr>
          <w:rFonts w:eastAsia="Times New Roman"/>
          <w:color w:val="000000"/>
          <w:sz w:val="28"/>
          <w:szCs w:val="28"/>
          <w:lang w:val="ru-RU" w:eastAsia="ru-RU"/>
        </w:rPr>
        <w:tab/>
        <w:t>1 февраля</w:t>
      </w:r>
      <w:r w:rsidRPr="002E765F">
        <w:rPr>
          <w:rFonts w:eastAsia="Times New Roman"/>
          <w:color w:val="000000"/>
          <w:sz w:val="28"/>
          <w:szCs w:val="28"/>
          <w:lang w:val="ru-RU" w:eastAsia="ru-RU"/>
        </w:rPr>
        <w:t xml:space="preserve"> 2017 г.</w:t>
      </w:r>
    </w:p>
    <w:p w:rsidR="00C55DB0" w:rsidRPr="002E765F" w:rsidRDefault="00C55DB0" w:rsidP="00C55DB0">
      <w:pPr>
        <w:tabs>
          <w:tab w:val="left" w:pos="7560"/>
        </w:tabs>
        <w:rPr>
          <w:rFonts w:eastAsia="Times New Roman"/>
          <w:color w:val="000000"/>
          <w:sz w:val="28"/>
          <w:szCs w:val="28"/>
          <w:lang w:val="ru-RU" w:eastAsia="ru-RU"/>
        </w:rPr>
      </w:pPr>
    </w:p>
    <w:p w:rsidR="00C55DB0" w:rsidRPr="002E765F" w:rsidRDefault="00C55DB0" w:rsidP="00400EE6">
      <w:pPr>
        <w:ind w:firstLine="708"/>
        <w:jc w:val="both"/>
        <w:rPr>
          <w:sz w:val="28"/>
          <w:szCs w:val="28"/>
          <w:lang w:val="ru-RU"/>
        </w:rPr>
      </w:pPr>
      <w:r w:rsidRPr="002E765F">
        <w:rPr>
          <w:rFonts w:eastAsia="Times New Roman"/>
          <w:sz w:val="28"/>
          <w:szCs w:val="28"/>
          <w:lang w:val="ru-RU" w:eastAsia="ru-RU"/>
        </w:rPr>
        <w:t xml:space="preserve">В </w:t>
      </w:r>
      <w:r w:rsidR="005B180F" w:rsidRPr="002E765F">
        <w:rPr>
          <w:rFonts w:eastAsia="Times New Roman"/>
          <w:sz w:val="28"/>
          <w:szCs w:val="28"/>
          <w:lang w:val="ru-RU" w:eastAsia="ru-RU"/>
        </w:rPr>
        <w:t>совместном</w:t>
      </w:r>
      <w:r w:rsidR="002E765F" w:rsidRPr="002E765F">
        <w:rPr>
          <w:rFonts w:eastAsia="Times New Roman"/>
          <w:sz w:val="28"/>
          <w:szCs w:val="28"/>
          <w:lang w:val="ru-RU" w:eastAsia="ru-RU"/>
        </w:rPr>
        <w:t xml:space="preserve"> </w:t>
      </w:r>
      <w:r w:rsidRPr="002E765F">
        <w:rPr>
          <w:rFonts w:eastAsia="Times New Roman"/>
          <w:sz w:val="28"/>
          <w:szCs w:val="28"/>
          <w:lang w:val="ru-RU" w:eastAsia="ru-RU"/>
        </w:rPr>
        <w:t xml:space="preserve">заседании </w:t>
      </w:r>
      <w:r w:rsidR="00400EE6" w:rsidRPr="002E765F">
        <w:rPr>
          <w:bCs/>
          <w:sz w:val="28"/>
          <w:szCs w:val="28"/>
          <w:lang w:val="ru-RU"/>
        </w:rPr>
        <w:t>Комитета ТПП РФ по предпринимательству в сфере строительства и Комитета ТПП РФ по техническому регулированию, стандартизации и качеству продукции</w:t>
      </w:r>
      <w:r w:rsidR="0043784E">
        <w:rPr>
          <w:bCs/>
          <w:sz w:val="28"/>
          <w:szCs w:val="28"/>
          <w:lang w:val="ru-RU"/>
        </w:rPr>
        <w:t xml:space="preserve"> </w:t>
      </w:r>
      <w:r w:rsidRPr="002E765F">
        <w:rPr>
          <w:rFonts w:eastAsia="Times New Roman"/>
          <w:sz w:val="28"/>
          <w:szCs w:val="28"/>
          <w:lang w:val="ru-RU" w:eastAsia="ru-RU"/>
        </w:rPr>
        <w:t xml:space="preserve">приняли участие </w:t>
      </w:r>
      <w:r w:rsidR="00A90F76" w:rsidRPr="002E765F">
        <w:rPr>
          <w:rFonts w:eastAsia="Times New Roman"/>
          <w:sz w:val="28"/>
          <w:szCs w:val="28"/>
          <w:lang w:val="ru-RU" w:eastAsia="ru-RU"/>
        </w:rPr>
        <w:t xml:space="preserve">вице-президент ТПП РФ </w:t>
      </w:r>
      <w:r w:rsidR="00400EE6" w:rsidRPr="002E765F">
        <w:rPr>
          <w:rFonts w:eastAsia="Times New Roman"/>
          <w:sz w:val="28"/>
          <w:szCs w:val="28"/>
          <w:lang w:val="ru-RU" w:eastAsia="ru-RU"/>
        </w:rPr>
        <w:t>Д.Н.Курочкин</w:t>
      </w:r>
      <w:r w:rsidR="00A90F76" w:rsidRPr="002E765F">
        <w:rPr>
          <w:rFonts w:eastAsia="Times New Roman"/>
          <w:sz w:val="28"/>
          <w:szCs w:val="28"/>
          <w:lang w:val="ru-RU" w:eastAsia="ru-RU"/>
        </w:rPr>
        <w:t xml:space="preserve">, </w:t>
      </w:r>
      <w:r w:rsidRPr="002E765F">
        <w:rPr>
          <w:rFonts w:eastAsia="Times New Roman"/>
          <w:sz w:val="28"/>
          <w:szCs w:val="28"/>
          <w:lang w:val="ru-RU" w:eastAsia="ru-RU"/>
        </w:rPr>
        <w:t>представители</w:t>
      </w:r>
      <w:r w:rsidR="002E765F" w:rsidRPr="002E765F">
        <w:rPr>
          <w:rFonts w:eastAsia="Times New Roman"/>
          <w:sz w:val="28"/>
          <w:szCs w:val="28"/>
          <w:lang w:val="ru-RU" w:eastAsia="ru-RU"/>
        </w:rPr>
        <w:t xml:space="preserve"> Н</w:t>
      </w:r>
      <w:r w:rsidR="00400EE6" w:rsidRPr="002E765F">
        <w:rPr>
          <w:rFonts w:eastAsia="Times New Roman"/>
          <w:sz w:val="28"/>
          <w:szCs w:val="28"/>
          <w:lang w:val="ru-RU" w:eastAsia="ru-RU"/>
        </w:rPr>
        <w:t>ационального объединения изыскателей и проектировщиков</w:t>
      </w:r>
      <w:r w:rsidR="002E765F" w:rsidRPr="002E765F">
        <w:rPr>
          <w:rFonts w:eastAsia="Times New Roman"/>
          <w:sz w:val="28"/>
          <w:szCs w:val="28"/>
          <w:lang w:val="ru-RU" w:eastAsia="ru-RU"/>
        </w:rPr>
        <w:t xml:space="preserve"> (НОПРИЗ)</w:t>
      </w:r>
      <w:r w:rsidR="00400EE6" w:rsidRPr="002E765F">
        <w:rPr>
          <w:rFonts w:eastAsia="Times New Roman"/>
          <w:sz w:val="28"/>
          <w:szCs w:val="28"/>
          <w:lang w:val="ru-RU" w:eastAsia="ru-RU"/>
        </w:rPr>
        <w:t xml:space="preserve">, Союза проектировщиков России, </w:t>
      </w:r>
      <w:r w:rsidR="0043784E">
        <w:rPr>
          <w:rFonts w:eastAsia="Times New Roman"/>
          <w:sz w:val="28"/>
          <w:szCs w:val="28"/>
          <w:lang w:val="ru-RU" w:eastAsia="ru-RU"/>
        </w:rPr>
        <w:t xml:space="preserve">Национального объединения производителей </w:t>
      </w:r>
      <w:r w:rsidR="0043784E">
        <w:rPr>
          <w:sz w:val="28"/>
          <w:szCs w:val="28"/>
          <w:lang w:val="ru-RU"/>
        </w:rPr>
        <w:t xml:space="preserve">строительных материалов (НОПСМ), Национального объединения участников строительной индустрии (НОСИ), </w:t>
      </w:r>
      <w:r w:rsidR="00400EE6" w:rsidRPr="002E765F">
        <w:rPr>
          <w:rFonts w:eastAsia="Times New Roman"/>
          <w:sz w:val="28"/>
          <w:szCs w:val="28"/>
          <w:lang w:val="ru-RU" w:eastAsia="ru-RU"/>
        </w:rPr>
        <w:t>отраслевых объединений (ассоциаций) производителей строительных материалов и изделий</w:t>
      </w:r>
      <w:r w:rsidR="0051749C" w:rsidRPr="002E765F">
        <w:rPr>
          <w:sz w:val="28"/>
          <w:szCs w:val="28"/>
          <w:lang w:val="ru-RU"/>
        </w:rPr>
        <w:t xml:space="preserve">, </w:t>
      </w:r>
      <w:r w:rsidR="002E765F" w:rsidRPr="002E765F">
        <w:rPr>
          <w:sz w:val="28"/>
          <w:szCs w:val="28"/>
          <w:lang w:val="ru-RU"/>
        </w:rPr>
        <w:t>крупных компаний (</w:t>
      </w:r>
      <w:r w:rsidR="00400EE6" w:rsidRPr="002E765F">
        <w:rPr>
          <w:sz w:val="28"/>
          <w:szCs w:val="28"/>
          <w:lang w:val="ru-RU"/>
        </w:rPr>
        <w:t xml:space="preserve">ОАО </w:t>
      </w:r>
      <w:r w:rsidR="0043784E">
        <w:rPr>
          <w:sz w:val="28"/>
          <w:szCs w:val="28"/>
          <w:lang w:val="ru-RU"/>
        </w:rPr>
        <w:t xml:space="preserve">«РЖД», ПАО «СИБУР и др.), </w:t>
      </w:r>
      <w:r w:rsidR="00400EE6" w:rsidRPr="002E765F">
        <w:rPr>
          <w:sz w:val="28"/>
          <w:szCs w:val="28"/>
          <w:lang w:val="ru-RU"/>
        </w:rPr>
        <w:t xml:space="preserve">строительных, проектных, </w:t>
      </w:r>
      <w:r w:rsidR="0051749C" w:rsidRPr="002E765F">
        <w:rPr>
          <w:sz w:val="28"/>
          <w:szCs w:val="28"/>
          <w:lang w:val="ru-RU"/>
        </w:rPr>
        <w:t>научных и  экспертных организаций</w:t>
      </w:r>
      <w:r w:rsidR="00E06E74" w:rsidRPr="002E765F">
        <w:rPr>
          <w:sz w:val="28"/>
          <w:szCs w:val="28"/>
          <w:lang w:val="ru-RU"/>
        </w:rPr>
        <w:t>, члены Комитетов ТПП РФ</w:t>
      </w:r>
      <w:r w:rsidRPr="002E765F">
        <w:rPr>
          <w:sz w:val="28"/>
          <w:szCs w:val="28"/>
          <w:lang w:val="ru-RU"/>
        </w:rPr>
        <w:t xml:space="preserve">. </w:t>
      </w:r>
    </w:p>
    <w:p w:rsidR="008E66A3" w:rsidRPr="002E765F" w:rsidRDefault="00C55DB0" w:rsidP="008E66A3">
      <w:pPr>
        <w:tabs>
          <w:tab w:val="left" w:pos="7560"/>
        </w:tabs>
        <w:ind w:firstLine="709"/>
        <w:jc w:val="both"/>
        <w:rPr>
          <w:spacing w:val="-4"/>
          <w:sz w:val="28"/>
          <w:szCs w:val="28"/>
          <w:lang w:val="ru-RU"/>
        </w:rPr>
      </w:pPr>
      <w:r w:rsidRPr="002E765F">
        <w:rPr>
          <w:sz w:val="28"/>
          <w:szCs w:val="28"/>
          <w:lang w:val="ru-RU"/>
        </w:rPr>
        <w:t>На заседании были проанализированы основные проблемы</w:t>
      </w:r>
      <w:r w:rsidR="00400EE6" w:rsidRPr="002E765F">
        <w:rPr>
          <w:sz w:val="28"/>
          <w:szCs w:val="28"/>
          <w:lang w:val="ru-RU"/>
        </w:rPr>
        <w:t xml:space="preserve"> технического регулирования и нормирования в строительстве, </w:t>
      </w:r>
      <w:r w:rsidR="00EF6248" w:rsidRPr="002E765F">
        <w:rPr>
          <w:sz w:val="28"/>
          <w:szCs w:val="28"/>
          <w:lang w:val="ru-RU"/>
        </w:rPr>
        <w:t>изменения в федеральный закон от 30.12.2009г. № 384-ФЗ «Технический регламент о безопасности зданий и сооружений» и</w:t>
      </w:r>
      <w:r w:rsidR="002E765F" w:rsidRPr="002E765F">
        <w:rPr>
          <w:sz w:val="28"/>
          <w:szCs w:val="28"/>
          <w:lang w:val="ru-RU"/>
        </w:rPr>
        <w:t xml:space="preserve"> </w:t>
      </w:r>
      <w:r w:rsidR="00EF6248" w:rsidRPr="002E765F">
        <w:rPr>
          <w:sz w:val="28"/>
          <w:szCs w:val="28"/>
          <w:lang w:val="ru-RU"/>
        </w:rPr>
        <w:t>отдельные законодательные акты Российской Федерации</w:t>
      </w:r>
      <w:r w:rsidR="002E765F" w:rsidRPr="002E765F">
        <w:rPr>
          <w:sz w:val="28"/>
          <w:szCs w:val="28"/>
          <w:lang w:val="ru-RU"/>
        </w:rPr>
        <w:t xml:space="preserve"> (далее – законопроект)</w:t>
      </w:r>
      <w:r w:rsidR="00CD2390" w:rsidRPr="002E765F">
        <w:rPr>
          <w:sz w:val="28"/>
          <w:szCs w:val="28"/>
          <w:lang w:val="ru-RU"/>
        </w:rPr>
        <w:t>, разработанные Минстроем России (письмо Минстроя России от 20.12.2017 исх. № 47949-ММ/02)</w:t>
      </w:r>
      <w:r w:rsidR="00EF6248" w:rsidRPr="002E765F">
        <w:rPr>
          <w:sz w:val="28"/>
          <w:szCs w:val="28"/>
          <w:lang w:val="ru-RU"/>
        </w:rPr>
        <w:t xml:space="preserve">, </w:t>
      </w:r>
      <w:r w:rsidR="00400EE6" w:rsidRPr="002E765F">
        <w:rPr>
          <w:sz w:val="28"/>
          <w:szCs w:val="28"/>
          <w:lang w:val="ru-RU"/>
        </w:rPr>
        <w:t xml:space="preserve">состояние дел по установлению </w:t>
      </w:r>
      <w:r w:rsidR="00EF6248" w:rsidRPr="002E765F">
        <w:rPr>
          <w:sz w:val="28"/>
          <w:szCs w:val="28"/>
          <w:lang w:val="ru-RU"/>
        </w:rPr>
        <w:t xml:space="preserve">в РФ </w:t>
      </w:r>
      <w:r w:rsidR="00400EE6" w:rsidRPr="002E765F">
        <w:rPr>
          <w:sz w:val="28"/>
          <w:szCs w:val="28"/>
          <w:lang w:val="ru-RU"/>
        </w:rPr>
        <w:t>обязательных требований к строительным материалам и изделиям</w:t>
      </w:r>
      <w:r w:rsidR="008E66A3" w:rsidRPr="002E765F">
        <w:rPr>
          <w:sz w:val="28"/>
          <w:szCs w:val="28"/>
          <w:lang w:val="ru-RU"/>
        </w:rPr>
        <w:t>.</w:t>
      </w:r>
    </w:p>
    <w:p w:rsidR="00C55DB0" w:rsidRPr="002E765F" w:rsidRDefault="00C55DB0" w:rsidP="008E66A3">
      <w:pPr>
        <w:tabs>
          <w:tab w:val="left" w:pos="7560"/>
        </w:tabs>
        <w:ind w:firstLine="709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2E765F">
        <w:rPr>
          <w:rFonts w:eastAsia="Times New Roman"/>
          <w:color w:val="000000"/>
          <w:sz w:val="28"/>
          <w:szCs w:val="28"/>
          <w:lang w:val="ru-RU" w:eastAsia="ru-RU"/>
        </w:rPr>
        <w:t xml:space="preserve">Участники заседания в своих выступлениях </w:t>
      </w:r>
      <w:r w:rsidR="001D4C45" w:rsidRPr="002E765F">
        <w:rPr>
          <w:rFonts w:eastAsia="Times New Roman"/>
          <w:color w:val="000000"/>
          <w:sz w:val="28"/>
          <w:szCs w:val="28"/>
          <w:lang w:val="ru-RU" w:eastAsia="ru-RU"/>
        </w:rPr>
        <w:t>отметили следующие проблемы</w:t>
      </w:r>
      <w:r w:rsidR="008E66A3" w:rsidRPr="002E765F">
        <w:rPr>
          <w:rFonts w:eastAsia="Times New Roman"/>
          <w:color w:val="000000"/>
          <w:sz w:val="28"/>
          <w:szCs w:val="28"/>
          <w:lang w:val="ru-RU" w:eastAsia="ru-RU"/>
        </w:rPr>
        <w:t xml:space="preserve"> по </w:t>
      </w:r>
      <w:r w:rsidR="00CD2390" w:rsidRPr="002E765F">
        <w:rPr>
          <w:sz w:val="28"/>
          <w:szCs w:val="28"/>
          <w:lang w:val="ru-RU"/>
        </w:rPr>
        <w:t>технического регулирования и нормирования в строительстве</w:t>
      </w:r>
      <w:r w:rsidR="00A17A68" w:rsidRPr="002E765F">
        <w:rPr>
          <w:rFonts w:eastAsia="Times New Roman"/>
          <w:color w:val="000000"/>
          <w:sz w:val="28"/>
          <w:szCs w:val="28"/>
          <w:lang w:val="ru-RU" w:eastAsia="ru-RU"/>
        </w:rPr>
        <w:t>:</w:t>
      </w:r>
    </w:p>
    <w:p w:rsidR="00DA50FD" w:rsidRPr="002E765F" w:rsidRDefault="00DA50FD" w:rsidP="00DA50FD">
      <w:pPr>
        <w:pStyle w:val="a3"/>
        <w:widowControl w:val="0"/>
        <w:numPr>
          <w:ilvl w:val="0"/>
          <w:numId w:val="3"/>
        </w:numPr>
        <w:tabs>
          <w:tab w:val="left" w:pos="0"/>
          <w:tab w:val="left" w:pos="1134"/>
          <w:tab w:val="left" w:pos="9781"/>
          <w:tab w:val="left" w:pos="992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2E765F">
        <w:rPr>
          <w:rFonts w:ascii="Times New Roman" w:hAnsi="Times New Roman"/>
          <w:sz w:val="28"/>
          <w:szCs w:val="28"/>
        </w:rPr>
        <w:t>снижение технического уровня разрабатываемых нормативных технических документов;</w:t>
      </w:r>
    </w:p>
    <w:p w:rsidR="00DA50FD" w:rsidRPr="002E765F" w:rsidRDefault="00DA50FD" w:rsidP="00DA50FD">
      <w:pPr>
        <w:pStyle w:val="a3"/>
        <w:widowControl w:val="0"/>
        <w:numPr>
          <w:ilvl w:val="0"/>
          <w:numId w:val="3"/>
        </w:numPr>
        <w:tabs>
          <w:tab w:val="left" w:pos="0"/>
          <w:tab w:val="left" w:pos="1134"/>
          <w:tab w:val="left" w:pos="9781"/>
          <w:tab w:val="left" w:pos="9923"/>
        </w:tabs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 w:rsidRPr="002E765F">
        <w:rPr>
          <w:rFonts w:ascii="Times New Roman" w:hAnsi="Times New Roman"/>
          <w:sz w:val="28"/>
          <w:szCs w:val="28"/>
        </w:rPr>
        <w:t>закрытый и непрозрачный характер обсуждения проектов нормативных технических документов в области строительства;</w:t>
      </w:r>
    </w:p>
    <w:p w:rsidR="00DA50FD" w:rsidRPr="002E765F" w:rsidRDefault="00DA50FD" w:rsidP="00DA50FD">
      <w:pPr>
        <w:pStyle w:val="a3"/>
        <w:widowControl w:val="0"/>
        <w:numPr>
          <w:ilvl w:val="0"/>
          <w:numId w:val="3"/>
        </w:numPr>
        <w:tabs>
          <w:tab w:val="left" w:pos="0"/>
          <w:tab w:val="left" w:pos="1134"/>
          <w:tab w:val="left" w:pos="9781"/>
          <w:tab w:val="left" w:pos="992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2E765F">
        <w:rPr>
          <w:rFonts w:ascii="Times New Roman" w:hAnsi="Times New Roman"/>
          <w:sz w:val="28"/>
          <w:szCs w:val="28"/>
        </w:rPr>
        <w:t>дублирование требований документов по стандартизации;</w:t>
      </w:r>
    </w:p>
    <w:p w:rsidR="00DA50FD" w:rsidRPr="002E765F" w:rsidRDefault="00DA50FD" w:rsidP="00DA50FD">
      <w:pPr>
        <w:pStyle w:val="a3"/>
        <w:widowControl w:val="0"/>
        <w:numPr>
          <w:ilvl w:val="0"/>
          <w:numId w:val="3"/>
        </w:numPr>
        <w:tabs>
          <w:tab w:val="left" w:pos="0"/>
          <w:tab w:val="left" w:pos="1134"/>
          <w:tab w:val="left" w:pos="9781"/>
          <w:tab w:val="left" w:pos="992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2E765F">
        <w:rPr>
          <w:rFonts w:ascii="Times New Roman" w:hAnsi="Times New Roman"/>
          <w:sz w:val="28"/>
          <w:szCs w:val="28"/>
        </w:rPr>
        <w:t>применение устаревших предписывающих методов технического нормирования;</w:t>
      </w:r>
    </w:p>
    <w:p w:rsidR="00DA50FD" w:rsidRPr="002E765F" w:rsidRDefault="00DA50FD" w:rsidP="00DA50FD">
      <w:pPr>
        <w:pStyle w:val="a3"/>
        <w:widowControl w:val="0"/>
        <w:numPr>
          <w:ilvl w:val="0"/>
          <w:numId w:val="3"/>
        </w:numPr>
        <w:tabs>
          <w:tab w:val="left" w:pos="0"/>
          <w:tab w:val="left" w:pos="1134"/>
          <w:tab w:val="left" w:pos="9781"/>
          <w:tab w:val="left" w:pos="992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2E765F">
        <w:rPr>
          <w:rFonts w:ascii="Times New Roman" w:hAnsi="Times New Roman"/>
          <w:sz w:val="28"/>
          <w:szCs w:val="28"/>
        </w:rPr>
        <w:t xml:space="preserve">отсутствие сформулированных принципов и подходов формирования (реорганизации) структуры и состава нормативной технической документации в строительстве; </w:t>
      </w:r>
    </w:p>
    <w:p w:rsidR="0072075F" w:rsidRPr="002E765F" w:rsidRDefault="0072075F" w:rsidP="0072075F">
      <w:pPr>
        <w:pStyle w:val="a3"/>
        <w:widowControl w:val="0"/>
        <w:numPr>
          <w:ilvl w:val="0"/>
          <w:numId w:val="3"/>
        </w:numPr>
        <w:tabs>
          <w:tab w:val="left" w:pos="0"/>
          <w:tab w:val="left" w:pos="1134"/>
          <w:tab w:val="left" w:pos="9781"/>
          <w:tab w:val="left" w:pos="992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2E765F">
        <w:rPr>
          <w:rFonts w:ascii="Times New Roman" w:hAnsi="Times New Roman"/>
          <w:sz w:val="28"/>
          <w:szCs w:val="28"/>
        </w:rPr>
        <w:t xml:space="preserve">необоснованные </w:t>
      </w:r>
      <w:r w:rsidR="002E765F" w:rsidRPr="002E765F">
        <w:rPr>
          <w:rFonts w:ascii="Times New Roman" w:hAnsi="Times New Roman"/>
          <w:sz w:val="28"/>
          <w:szCs w:val="28"/>
        </w:rPr>
        <w:t xml:space="preserve">концептуальные </w:t>
      </w:r>
      <w:r w:rsidRPr="002E765F">
        <w:rPr>
          <w:rFonts w:ascii="Times New Roman" w:hAnsi="Times New Roman"/>
          <w:sz w:val="28"/>
          <w:szCs w:val="28"/>
        </w:rPr>
        <w:t>пересмотры системы нормативно-технических документов в строительстве;</w:t>
      </w:r>
    </w:p>
    <w:p w:rsidR="0072075F" w:rsidRPr="002E765F" w:rsidRDefault="0072075F" w:rsidP="0072075F">
      <w:pPr>
        <w:pStyle w:val="a3"/>
        <w:widowControl w:val="0"/>
        <w:numPr>
          <w:ilvl w:val="0"/>
          <w:numId w:val="3"/>
        </w:numPr>
        <w:tabs>
          <w:tab w:val="left" w:pos="0"/>
          <w:tab w:val="left" w:pos="1134"/>
          <w:tab w:val="left" w:pos="9781"/>
          <w:tab w:val="left" w:pos="992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2E765F">
        <w:rPr>
          <w:rFonts w:ascii="Times New Roman" w:hAnsi="Times New Roman"/>
          <w:sz w:val="28"/>
          <w:szCs w:val="28"/>
        </w:rPr>
        <w:t>усиление административных барьеров в строительстве;</w:t>
      </w:r>
    </w:p>
    <w:p w:rsidR="0072075F" w:rsidRPr="002E765F" w:rsidRDefault="0072075F" w:rsidP="0072075F">
      <w:pPr>
        <w:pStyle w:val="a3"/>
        <w:widowControl w:val="0"/>
        <w:numPr>
          <w:ilvl w:val="0"/>
          <w:numId w:val="3"/>
        </w:numPr>
        <w:tabs>
          <w:tab w:val="left" w:pos="0"/>
          <w:tab w:val="left" w:pos="1134"/>
          <w:tab w:val="left" w:pos="9781"/>
          <w:tab w:val="left" w:pos="992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2E765F">
        <w:rPr>
          <w:rFonts w:ascii="Times New Roman" w:hAnsi="Times New Roman"/>
          <w:sz w:val="28"/>
          <w:szCs w:val="28"/>
        </w:rPr>
        <w:t>отсутствие координации работ по стандартизации смежных технических комитетов по стандартизации в области строительства (более 30 ТК</w:t>
      </w:r>
      <w:r w:rsidR="00DA50FD" w:rsidRPr="002E765F">
        <w:rPr>
          <w:rFonts w:ascii="Times New Roman" w:hAnsi="Times New Roman"/>
          <w:sz w:val="28"/>
          <w:szCs w:val="28"/>
        </w:rPr>
        <w:t>)</w:t>
      </w:r>
      <w:r w:rsidRPr="002E765F">
        <w:rPr>
          <w:rFonts w:ascii="Times New Roman" w:hAnsi="Times New Roman"/>
          <w:sz w:val="28"/>
          <w:szCs w:val="28"/>
        </w:rPr>
        <w:t>;</w:t>
      </w:r>
    </w:p>
    <w:p w:rsidR="0072075F" w:rsidRPr="002E765F" w:rsidRDefault="0072075F" w:rsidP="0072075F">
      <w:pPr>
        <w:pStyle w:val="a3"/>
        <w:widowControl w:val="0"/>
        <w:numPr>
          <w:ilvl w:val="0"/>
          <w:numId w:val="3"/>
        </w:numPr>
        <w:tabs>
          <w:tab w:val="left" w:pos="0"/>
          <w:tab w:val="left" w:pos="1134"/>
          <w:tab w:val="left" w:pos="9781"/>
          <w:tab w:val="left" w:pos="992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2E765F">
        <w:rPr>
          <w:rFonts w:ascii="Times New Roman" w:hAnsi="Times New Roman"/>
          <w:sz w:val="28"/>
          <w:szCs w:val="28"/>
        </w:rPr>
        <w:t>существующий конфликт интересов в области стандартизации и оценки технической пригодности не стандартизованных строительных материалов, изделий и технологий;</w:t>
      </w:r>
    </w:p>
    <w:p w:rsidR="0072075F" w:rsidRPr="002E765F" w:rsidRDefault="0072075F" w:rsidP="0072075F">
      <w:pPr>
        <w:pStyle w:val="a3"/>
        <w:widowControl w:val="0"/>
        <w:numPr>
          <w:ilvl w:val="0"/>
          <w:numId w:val="3"/>
        </w:numPr>
        <w:tabs>
          <w:tab w:val="left" w:pos="0"/>
          <w:tab w:val="left" w:pos="1134"/>
          <w:tab w:val="left" w:pos="9781"/>
          <w:tab w:val="left" w:pos="992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2E765F">
        <w:rPr>
          <w:rFonts w:ascii="Times New Roman" w:hAnsi="Times New Roman"/>
          <w:sz w:val="28"/>
          <w:szCs w:val="28"/>
        </w:rPr>
        <w:lastRenderedPageBreak/>
        <w:t>отсутствие программ (принципов и подходов) гармонизации национальных, международных и региональных (европейских) стандартов</w:t>
      </w:r>
      <w:r w:rsidR="00DA50FD" w:rsidRPr="002E765F">
        <w:rPr>
          <w:rFonts w:ascii="Times New Roman" w:hAnsi="Times New Roman"/>
          <w:sz w:val="28"/>
          <w:szCs w:val="28"/>
        </w:rPr>
        <w:t xml:space="preserve"> в области строительства</w:t>
      </w:r>
      <w:r w:rsidRPr="002E765F">
        <w:rPr>
          <w:rFonts w:ascii="Times New Roman" w:hAnsi="Times New Roman"/>
          <w:sz w:val="28"/>
          <w:szCs w:val="28"/>
        </w:rPr>
        <w:t>;</w:t>
      </w:r>
    </w:p>
    <w:p w:rsidR="0072075F" w:rsidRDefault="0072075F" w:rsidP="0072075F">
      <w:pPr>
        <w:pStyle w:val="a3"/>
        <w:widowControl w:val="0"/>
        <w:numPr>
          <w:ilvl w:val="0"/>
          <w:numId w:val="3"/>
        </w:numPr>
        <w:tabs>
          <w:tab w:val="left" w:pos="0"/>
          <w:tab w:val="left" w:pos="1134"/>
          <w:tab w:val="left" w:pos="9781"/>
          <w:tab w:val="left" w:pos="992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2E765F">
        <w:rPr>
          <w:rFonts w:ascii="Times New Roman" w:hAnsi="Times New Roman"/>
          <w:sz w:val="28"/>
          <w:szCs w:val="28"/>
        </w:rPr>
        <w:t xml:space="preserve">отсутствие практики и механизмов привлечения </w:t>
      </w:r>
      <w:r w:rsidR="00DA50FD" w:rsidRPr="002E765F">
        <w:rPr>
          <w:rFonts w:ascii="Times New Roman" w:hAnsi="Times New Roman"/>
          <w:sz w:val="28"/>
          <w:szCs w:val="28"/>
        </w:rPr>
        <w:t>общественных организаций</w:t>
      </w:r>
      <w:r w:rsidRPr="002E765F">
        <w:rPr>
          <w:rFonts w:ascii="Times New Roman" w:hAnsi="Times New Roman"/>
          <w:sz w:val="28"/>
          <w:szCs w:val="28"/>
        </w:rPr>
        <w:t xml:space="preserve"> и представителей профессионального бизнес-сообщества к формированию и совершенствованию отраслевой системы технического нормирования</w:t>
      </w:r>
      <w:r w:rsidR="002E765F" w:rsidRPr="002E765F">
        <w:rPr>
          <w:rFonts w:ascii="Times New Roman" w:hAnsi="Times New Roman"/>
          <w:sz w:val="28"/>
          <w:szCs w:val="28"/>
        </w:rPr>
        <w:t>.</w:t>
      </w:r>
    </w:p>
    <w:p w:rsidR="001F1638" w:rsidRPr="003C59CE" w:rsidRDefault="001F1638" w:rsidP="001F1638">
      <w:pPr>
        <w:pStyle w:val="a8"/>
        <w:spacing w:before="0" w:beforeAutospacing="0" w:after="67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Выступающие отметили, что в 2016 году НОПРИЗ были разработаны </w:t>
      </w:r>
      <w:r w:rsidRPr="003C59CE">
        <w:rPr>
          <w:sz w:val="28"/>
          <w:szCs w:val="28"/>
        </w:rPr>
        <w:t>Концепци</w:t>
      </w:r>
      <w:r>
        <w:rPr>
          <w:sz w:val="28"/>
          <w:szCs w:val="28"/>
        </w:rPr>
        <w:t>я</w:t>
      </w:r>
      <w:r w:rsidRPr="003C59CE">
        <w:rPr>
          <w:sz w:val="28"/>
          <w:szCs w:val="28"/>
        </w:rPr>
        <w:t xml:space="preserve"> совершенствования системы технического нормирования и регулирования в строительной отрасли и План основных мероприятий (Дорожной карты) по ее реализации (одобрены 06.10.2017 на с</w:t>
      </w:r>
      <w:r w:rsidRPr="003C59CE">
        <w:rPr>
          <w:bCs/>
          <w:sz w:val="28"/>
          <w:szCs w:val="28"/>
        </w:rPr>
        <w:t xml:space="preserve">овместном заседании </w:t>
      </w:r>
      <w:r w:rsidRPr="003C59CE">
        <w:rPr>
          <w:color w:val="000000"/>
          <w:sz w:val="28"/>
          <w:szCs w:val="28"/>
        </w:rPr>
        <w:t xml:space="preserve">Совета по техническому регулированию и стандартизации при Минпромторге России, Комитета РСПП по техническому регулированию, стандартизации и оценке соответствия и Комитета ТПП РФ по техническому регулированию, стандартизации и качеству продукции и направлены </w:t>
      </w:r>
      <w:r>
        <w:rPr>
          <w:color w:val="000000"/>
          <w:sz w:val="28"/>
          <w:szCs w:val="28"/>
        </w:rPr>
        <w:t xml:space="preserve">в заинтересованные федеральные органы исполнительной власти </w:t>
      </w:r>
      <w:r w:rsidRPr="003C59CE">
        <w:rPr>
          <w:color w:val="000000"/>
          <w:sz w:val="28"/>
          <w:szCs w:val="28"/>
        </w:rPr>
        <w:t>письмом Минпромторга России от 26.10.2016 №</w:t>
      </w:r>
      <w:r>
        <w:rPr>
          <w:color w:val="000000"/>
          <w:sz w:val="28"/>
          <w:szCs w:val="28"/>
        </w:rPr>
        <w:t>68066/10. Эти документы могут быть взяты за основу при подготовке предложений по устранению указанных проблем.</w:t>
      </w:r>
    </w:p>
    <w:p w:rsidR="00ED0648" w:rsidRPr="002E765F" w:rsidRDefault="0019709B" w:rsidP="00ED0648">
      <w:pPr>
        <w:ind w:firstLine="567"/>
        <w:jc w:val="both"/>
        <w:rPr>
          <w:sz w:val="28"/>
          <w:szCs w:val="28"/>
          <w:lang w:val="ru-RU"/>
        </w:rPr>
      </w:pPr>
      <w:r w:rsidRPr="002E765F">
        <w:rPr>
          <w:sz w:val="28"/>
          <w:szCs w:val="28"/>
          <w:lang w:val="ru-RU"/>
        </w:rPr>
        <w:t>Выступающие отметили, что принятие технического регламента Евразийского экономического союза (ЕАЭС) «О безопасности зданий и сооружений, строительных материалов и изделий», разрабатываемого с 2010 года, увязано с внесением концептуальных изменений в Договор ЕАЭС и затягивается на неопределенные срок</w:t>
      </w:r>
      <w:r w:rsidR="007576C2" w:rsidRPr="002E765F">
        <w:rPr>
          <w:sz w:val="28"/>
          <w:szCs w:val="28"/>
          <w:lang w:val="ru-RU"/>
        </w:rPr>
        <w:t>и</w:t>
      </w:r>
      <w:bookmarkStart w:id="0" w:name="_GoBack"/>
      <w:bookmarkEnd w:id="0"/>
      <w:r w:rsidRPr="002E765F">
        <w:rPr>
          <w:sz w:val="28"/>
          <w:szCs w:val="28"/>
          <w:lang w:val="ru-RU"/>
        </w:rPr>
        <w:t>. В результате</w:t>
      </w:r>
      <w:r w:rsidR="00C42885" w:rsidRPr="002E765F">
        <w:rPr>
          <w:sz w:val="28"/>
          <w:szCs w:val="28"/>
          <w:lang w:val="ru-RU"/>
        </w:rPr>
        <w:t xml:space="preserve">, </w:t>
      </w:r>
      <w:r w:rsidRPr="002E765F">
        <w:rPr>
          <w:sz w:val="28"/>
          <w:szCs w:val="28"/>
          <w:lang w:val="ru-RU"/>
        </w:rPr>
        <w:t>интересам российского строительного комплекса нанесен существенный ущерб, в связи с отсутствием в России технического регламента для строительных материалов и изделий. В отсутствие обязательных требований к строительным материалам и изделиям, рынок завален контрафактной и фальсифицированной продукцией (по отдельным группам продукции (например, сухие смеси) их доля превышает 50%).</w:t>
      </w:r>
    </w:p>
    <w:p w:rsidR="0019709B" w:rsidRPr="002E765F" w:rsidRDefault="00ED0648" w:rsidP="00ED0648">
      <w:pPr>
        <w:ind w:firstLine="567"/>
        <w:jc w:val="both"/>
        <w:rPr>
          <w:sz w:val="28"/>
          <w:szCs w:val="28"/>
          <w:lang w:val="ru-RU"/>
        </w:rPr>
      </w:pPr>
      <w:r w:rsidRPr="002E765F">
        <w:rPr>
          <w:sz w:val="28"/>
          <w:szCs w:val="28"/>
          <w:lang w:val="ru-RU"/>
        </w:rPr>
        <w:t xml:space="preserve">Указанные недостатки технического регулирования строительных материалов и изделий были отмечены в части 10 раздела </w:t>
      </w:r>
      <w:r w:rsidRPr="002E765F">
        <w:rPr>
          <w:sz w:val="28"/>
          <w:szCs w:val="28"/>
        </w:rPr>
        <w:t>II</w:t>
      </w:r>
      <w:r w:rsidR="002E765F" w:rsidRPr="002E765F">
        <w:rPr>
          <w:sz w:val="28"/>
          <w:szCs w:val="28"/>
          <w:lang w:val="ru-RU"/>
        </w:rPr>
        <w:t xml:space="preserve"> </w:t>
      </w:r>
      <w:r w:rsidRPr="002E765F">
        <w:rPr>
          <w:sz w:val="28"/>
          <w:szCs w:val="28"/>
          <w:lang w:val="ru-RU"/>
        </w:rPr>
        <w:t>Стратегии развития промышленности строительных материалов на период до 2020 года и дальнейшую перспективу до 2030 года (утверждена</w:t>
      </w:r>
      <w:r w:rsidR="002E765F" w:rsidRPr="002E765F">
        <w:rPr>
          <w:sz w:val="28"/>
          <w:szCs w:val="28"/>
          <w:lang w:val="ru-RU"/>
        </w:rPr>
        <w:t xml:space="preserve"> </w:t>
      </w:r>
      <w:r w:rsidRPr="002E765F">
        <w:rPr>
          <w:sz w:val="28"/>
          <w:szCs w:val="28"/>
          <w:lang w:val="ru-RU"/>
        </w:rPr>
        <w:t>распоряжением Правительства</w:t>
      </w:r>
      <w:r w:rsidR="002E765F" w:rsidRPr="002E765F">
        <w:rPr>
          <w:sz w:val="28"/>
          <w:szCs w:val="28"/>
          <w:lang w:val="ru-RU"/>
        </w:rPr>
        <w:t xml:space="preserve"> </w:t>
      </w:r>
      <w:r w:rsidRPr="002E765F">
        <w:rPr>
          <w:sz w:val="28"/>
          <w:szCs w:val="28"/>
          <w:lang w:val="ru-RU"/>
        </w:rPr>
        <w:t>Российской Федерации</w:t>
      </w:r>
      <w:r w:rsidR="002E765F" w:rsidRPr="002E765F">
        <w:rPr>
          <w:sz w:val="28"/>
          <w:szCs w:val="28"/>
          <w:lang w:val="ru-RU"/>
        </w:rPr>
        <w:t xml:space="preserve"> </w:t>
      </w:r>
      <w:r w:rsidRPr="002E765F">
        <w:rPr>
          <w:sz w:val="28"/>
          <w:szCs w:val="28"/>
          <w:lang w:val="ru-RU"/>
        </w:rPr>
        <w:t xml:space="preserve">от 10 мая 2016 г. </w:t>
      </w:r>
      <w:r w:rsidRPr="002E765F">
        <w:rPr>
          <w:sz w:val="28"/>
          <w:szCs w:val="28"/>
        </w:rPr>
        <w:t>N</w:t>
      </w:r>
      <w:r w:rsidRPr="002E765F">
        <w:rPr>
          <w:sz w:val="28"/>
          <w:szCs w:val="28"/>
          <w:lang w:val="ru-RU"/>
        </w:rPr>
        <w:t xml:space="preserve"> 868-р).</w:t>
      </w:r>
    </w:p>
    <w:p w:rsidR="00C42885" w:rsidRPr="002E765F" w:rsidRDefault="00C42885" w:rsidP="00C428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65F">
        <w:rPr>
          <w:rFonts w:ascii="Times New Roman" w:hAnsi="Times New Roman" w:cs="Times New Roman"/>
          <w:sz w:val="28"/>
          <w:szCs w:val="28"/>
        </w:rPr>
        <w:t xml:space="preserve">Проводимое в настоящее время внесение изменений в единый </w:t>
      </w:r>
      <w:hyperlink r:id="rId8" w:history="1">
        <w:r w:rsidRPr="002E765F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2E765F">
        <w:rPr>
          <w:rFonts w:ascii="Times New Roman" w:hAnsi="Times New Roman" w:cs="Times New Roman"/>
          <w:sz w:val="28"/>
          <w:szCs w:val="28"/>
        </w:rPr>
        <w:t xml:space="preserve"> продукции, подлежащей обязательной сертификации, и единый </w:t>
      </w:r>
      <w:hyperlink r:id="rId9" w:history="1">
        <w:r w:rsidRPr="002E765F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2E765F">
        <w:rPr>
          <w:rFonts w:ascii="Times New Roman" w:hAnsi="Times New Roman" w:cs="Times New Roman"/>
          <w:sz w:val="28"/>
          <w:szCs w:val="28"/>
        </w:rPr>
        <w:t xml:space="preserve"> продукции, подтверждение соответствия которой осуществляется в форме принятия декларации о соответствии, утвержденные постановлением Правительства Российской Федерации от 1 декабря 2009 г. N 982, с дополнением их отдельными группами строительных материалов, носит временный характер, не решает все</w:t>
      </w:r>
      <w:r w:rsidR="002E765F" w:rsidRPr="002E765F">
        <w:rPr>
          <w:rFonts w:ascii="Times New Roman" w:hAnsi="Times New Roman" w:cs="Times New Roman"/>
          <w:sz w:val="28"/>
          <w:szCs w:val="28"/>
        </w:rPr>
        <w:t>х</w:t>
      </w:r>
      <w:r w:rsidRPr="002E765F">
        <w:rPr>
          <w:rFonts w:ascii="Times New Roman" w:hAnsi="Times New Roman" w:cs="Times New Roman"/>
          <w:sz w:val="28"/>
          <w:szCs w:val="28"/>
        </w:rPr>
        <w:t xml:space="preserve"> проблем, связанных с правилами и процедурами сертификации, юридическими аспектами государственного надзора и т.д.</w:t>
      </w:r>
    </w:p>
    <w:p w:rsidR="00DA50FD" w:rsidRPr="002E765F" w:rsidRDefault="00DA50FD" w:rsidP="00425D79">
      <w:pPr>
        <w:pStyle w:val="a3"/>
        <w:widowControl w:val="0"/>
        <w:tabs>
          <w:tab w:val="left" w:pos="0"/>
          <w:tab w:val="left" w:pos="1134"/>
          <w:tab w:val="left" w:pos="9781"/>
          <w:tab w:val="left" w:pos="9923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2E765F">
        <w:rPr>
          <w:rFonts w:ascii="Times New Roman" w:hAnsi="Times New Roman"/>
          <w:sz w:val="28"/>
          <w:szCs w:val="28"/>
        </w:rPr>
        <w:t>Также в выступлениях было отмечено, что предлагаемые изменения в федеральный закон от 30.12.2009г. № 384-ФЗ «Технический регламент о безопасности зданий и сооружений» и</w:t>
      </w:r>
      <w:r w:rsidR="002E765F" w:rsidRPr="002E765F">
        <w:rPr>
          <w:rFonts w:ascii="Times New Roman" w:hAnsi="Times New Roman"/>
          <w:sz w:val="28"/>
          <w:szCs w:val="28"/>
        </w:rPr>
        <w:t xml:space="preserve"> </w:t>
      </w:r>
      <w:r w:rsidRPr="002E765F">
        <w:rPr>
          <w:rFonts w:ascii="Times New Roman" w:hAnsi="Times New Roman"/>
          <w:sz w:val="28"/>
          <w:szCs w:val="28"/>
        </w:rPr>
        <w:t xml:space="preserve">отдельные законодательные акты </w:t>
      </w:r>
      <w:r w:rsidRPr="002E765F">
        <w:rPr>
          <w:rFonts w:ascii="Times New Roman" w:hAnsi="Times New Roman"/>
          <w:sz w:val="28"/>
          <w:szCs w:val="28"/>
        </w:rPr>
        <w:lastRenderedPageBreak/>
        <w:t>Российской Федерации, не решают указанных проблем, а только усугубляют их.</w:t>
      </w:r>
    </w:p>
    <w:p w:rsidR="00DA50FD" w:rsidRPr="002E765F" w:rsidRDefault="00DA50FD" w:rsidP="00425D79">
      <w:pPr>
        <w:pStyle w:val="a3"/>
        <w:widowControl w:val="0"/>
        <w:tabs>
          <w:tab w:val="left" w:pos="0"/>
          <w:tab w:val="left" w:pos="1134"/>
          <w:tab w:val="left" w:pos="9781"/>
          <w:tab w:val="left" w:pos="9923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2E765F">
        <w:rPr>
          <w:rFonts w:ascii="Times New Roman" w:hAnsi="Times New Roman"/>
          <w:sz w:val="28"/>
          <w:szCs w:val="28"/>
        </w:rPr>
        <w:t>В частности</w:t>
      </w:r>
      <w:r w:rsidR="00425D79" w:rsidRPr="002E765F">
        <w:rPr>
          <w:rFonts w:ascii="Times New Roman" w:hAnsi="Times New Roman"/>
          <w:sz w:val="28"/>
          <w:szCs w:val="28"/>
        </w:rPr>
        <w:t>,</w:t>
      </w:r>
      <w:r w:rsidRPr="002E765F">
        <w:rPr>
          <w:rFonts w:ascii="Times New Roman" w:hAnsi="Times New Roman"/>
          <w:sz w:val="28"/>
          <w:szCs w:val="28"/>
        </w:rPr>
        <w:t xml:space="preserve"> было отмечено</w:t>
      </w:r>
      <w:r w:rsidR="00425D79" w:rsidRPr="002E765F">
        <w:rPr>
          <w:rFonts w:ascii="Times New Roman" w:hAnsi="Times New Roman"/>
          <w:sz w:val="28"/>
          <w:szCs w:val="28"/>
        </w:rPr>
        <w:t>:</w:t>
      </w:r>
    </w:p>
    <w:tbl>
      <w:tblPr>
        <w:tblW w:w="15559" w:type="dxa"/>
        <w:tblLook w:val="04A0"/>
      </w:tblPr>
      <w:tblGrid>
        <w:gridCol w:w="9356"/>
        <w:gridCol w:w="6203"/>
      </w:tblGrid>
      <w:tr w:rsidR="00425D79" w:rsidRPr="0043784E" w:rsidTr="00BB5357">
        <w:trPr>
          <w:trHeight w:val="1009"/>
        </w:trPr>
        <w:tc>
          <w:tcPr>
            <w:tcW w:w="9356" w:type="dxa"/>
          </w:tcPr>
          <w:p w:rsidR="00425D79" w:rsidRPr="0096467F" w:rsidRDefault="00425D79" w:rsidP="00D7151B">
            <w:pPr>
              <w:ind w:firstLine="708"/>
              <w:jc w:val="both"/>
              <w:rPr>
                <w:sz w:val="28"/>
                <w:szCs w:val="28"/>
                <w:lang w:val="ru-RU"/>
              </w:rPr>
            </w:pPr>
            <w:r w:rsidRPr="0096467F">
              <w:rPr>
                <w:sz w:val="28"/>
                <w:szCs w:val="28"/>
                <w:lang w:val="ru-RU"/>
              </w:rPr>
              <w:t>Законопроект концептуально меняет систему технического регулирования и стандартизации (технического нормирования) в строительстве.</w:t>
            </w:r>
          </w:p>
          <w:p w:rsidR="0096467F" w:rsidRPr="0096467F" w:rsidRDefault="00425D79" w:rsidP="00D7151B">
            <w:pPr>
              <w:autoSpaceDE w:val="0"/>
              <w:autoSpaceDN w:val="0"/>
              <w:adjustRightInd w:val="0"/>
              <w:ind w:firstLine="707"/>
              <w:jc w:val="both"/>
              <w:rPr>
                <w:sz w:val="28"/>
                <w:szCs w:val="28"/>
                <w:lang w:val="ru-RU"/>
              </w:rPr>
            </w:pPr>
            <w:r w:rsidRPr="0096467F">
              <w:rPr>
                <w:sz w:val="28"/>
                <w:szCs w:val="28"/>
                <w:lang w:val="ru-RU"/>
              </w:rPr>
              <w:t>Законопроект возрождает ведомственное нормотворчество, что противоречит законодательству о техническом регулировании и Соглашению ВТО о технических барьерах в торговле, к которому присоединилась Россия.</w:t>
            </w:r>
          </w:p>
          <w:p w:rsidR="0096467F" w:rsidRPr="0096467F" w:rsidRDefault="0096467F" w:rsidP="0096467F">
            <w:pPr>
              <w:autoSpaceDE w:val="0"/>
              <w:autoSpaceDN w:val="0"/>
              <w:adjustRightInd w:val="0"/>
              <w:ind w:firstLine="707"/>
              <w:jc w:val="both"/>
              <w:rPr>
                <w:sz w:val="28"/>
                <w:szCs w:val="28"/>
                <w:lang w:val="ru-RU"/>
              </w:rPr>
            </w:pPr>
            <w:r w:rsidRPr="0096467F">
              <w:rPr>
                <w:sz w:val="28"/>
                <w:szCs w:val="28"/>
                <w:lang w:val="ru-RU"/>
              </w:rPr>
              <w:t>В законопроекте предлагается устанавливать в строительных нормах только требования механической безопасности зданий, сооружений и строительных конструкций. В действующем Федеральном законе «Технический регламент о безопасности зданий и сооружений» в число минимально необходимых требований к зданиям и сооружениям входят дополнительно к механической безопасности еще 7 базовых требований, которые также должны быть детализированы на уровне документов, обеспечивающих их соблюдение. Ранее они устанавливались в сводах правил и национальных стандартах. В соответствии с законопроектом эти требования должны быть приняты нормативными правовыми актами федеральных органов исполнительной власти, т.е. технические требования в области пожарной безопасности, доступности, безопасности пользования зданий и сооружений и т.д. выводятся из сферы технического регулирования, т.к. доказательная база для данных требований будет формироваться в порядке, не предусмотренном законодательством о техническом регулировании и стандартизации, что также противоречит статье  4 ФЗ «Технический регламент о безопасности зданий и сооружений»</w:t>
            </w:r>
          </w:p>
          <w:p w:rsidR="0096467F" w:rsidRPr="0096467F" w:rsidRDefault="00425D79" w:rsidP="0096467F">
            <w:pPr>
              <w:autoSpaceDE w:val="0"/>
              <w:autoSpaceDN w:val="0"/>
              <w:adjustRightInd w:val="0"/>
              <w:ind w:firstLine="707"/>
              <w:jc w:val="both"/>
              <w:rPr>
                <w:sz w:val="28"/>
                <w:szCs w:val="28"/>
                <w:lang w:val="ru-RU"/>
              </w:rPr>
            </w:pPr>
            <w:r w:rsidRPr="0096467F">
              <w:rPr>
                <w:sz w:val="28"/>
                <w:szCs w:val="28"/>
                <w:lang w:val="ru-RU"/>
              </w:rPr>
              <w:t xml:space="preserve"> </w:t>
            </w:r>
            <w:r w:rsidR="0096467F" w:rsidRPr="0096467F">
              <w:rPr>
                <w:sz w:val="28"/>
                <w:szCs w:val="28"/>
                <w:lang w:val="ru-RU"/>
              </w:rPr>
              <w:t xml:space="preserve">Принятие законопроекта прямо противоречит пункту 1 Дорожной карты "Совершенствование технического регулирования, ценообразования и сметного нормирования, саморегулирования в строительной сфере и развития контрактной системы...", утвержденной поручением Заместителя Председателя Правительства Российской Федерации Д.Н.Козака от 30.12.2014 № ДК-П9-9653, на которую ссылаются авторы законопроекта, предусматривающему необходимость обеспечения взаимной согласованности нормативно-методических документов в строительной сфере, а не создание автономной системы технического регулирования и нормирования в строительстве. </w:t>
            </w:r>
          </w:p>
          <w:p w:rsidR="00425D79" w:rsidRPr="0096467F" w:rsidRDefault="00425D79" w:rsidP="00D7151B">
            <w:pPr>
              <w:ind w:firstLine="708"/>
              <w:jc w:val="both"/>
              <w:rPr>
                <w:sz w:val="28"/>
                <w:szCs w:val="28"/>
                <w:lang w:val="ru-RU"/>
              </w:rPr>
            </w:pPr>
            <w:r w:rsidRPr="0096467F">
              <w:rPr>
                <w:sz w:val="28"/>
                <w:szCs w:val="28"/>
                <w:lang w:val="ru-RU"/>
              </w:rPr>
              <w:t>Предлагаемая в законопроекте отмена возможности альтернативного применения документов с различными требованиями приведет к ужесточению требований в строительстве и фактическому запрету применения современных стандартов в области изысканий, проектирования и строительства. Это полностью противоречит практике развитых стран и действующему законодательству государств-участников ЕАЭС.</w:t>
            </w:r>
          </w:p>
          <w:p w:rsidR="00425D79" w:rsidRPr="0096467F" w:rsidRDefault="00425D79" w:rsidP="00D7151B">
            <w:pPr>
              <w:ind w:firstLine="708"/>
              <w:jc w:val="both"/>
              <w:rPr>
                <w:sz w:val="28"/>
                <w:szCs w:val="28"/>
                <w:lang w:val="ru-RU"/>
              </w:rPr>
            </w:pPr>
            <w:r w:rsidRPr="0096467F">
              <w:rPr>
                <w:sz w:val="28"/>
                <w:szCs w:val="28"/>
                <w:lang w:val="ru-RU"/>
              </w:rPr>
              <w:t xml:space="preserve">Законопроект устанавливает, что сведения о всех документах, применяемых в целях соблюдения технических регламентов в области обеспечения безопасности зданий и сооружений, должны быть включены в </w:t>
            </w:r>
            <w:r w:rsidRPr="0096467F">
              <w:rPr>
                <w:sz w:val="28"/>
                <w:szCs w:val="28"/>
                <w:lang w:val="ru-RU"/>
              </w:rPr>
              <w:lastRenderedPageBreak/>
              <w:t xml:space="preserve">Федеральный реестр нормативных документов в строительстве (далее – Реестр) по результатам экспертизы (согласования) Минстроем России. Данное положение распространяется не только на здания и сооружения, но и на строительные материалы, изделия, конструкции и технологии, применяемые в строительстве. Экспертизу, согласно законопроекту, должны проходить все документы по стандартизации, в т.ч. национальные и межгосударственные стандарты, своды правил, уже прошедшие все процедуры разработки, обсуждения и экспертизы, предусмотренные ФЗ "О стандартизации в Российской Федерации" и нормативными правовыми актами. Проведение повторной экспертизы утвержденных документов по стандартизации потребует дополнительного финансирования на ее проведение и доработку документов по результатам ее проведения. </w:t>
            </w:r>
          </w:p>
          <w:p w:rsidR="00425D79" w:rsidRPr="0096467F" w:rsidRDefault="00425D79" w:rsidP="00D7151B">
            <w:pPr>
              <w:autoSpaceDE w:val="0"/>
              <w:autoSpaceDN w:val="0"/>
              <w:adjustRightInd w:val="0"/>
              <w:ind w:firstLine="707"/>
              <w:jc w:val="both"/>
              <w:rPr>
                <w:sz w:val="28"/>
                <w:szCs w:val="28"/>
                <w:lang w:val="ru-RU"/>
              </w:rPr>
            </w:pPr>
            <w:r w:rsidRPr="0096467F">
              <w:rPr>
                <w:sz w:val="28"/>
                <w:szCs w:val="28"/>
                <w:lang w:val="ru-RU"/>
              </w:rPr>
              <w:t>Законопроект необоснованно устанавливает не имеющие аналогов в мире дополнительные требования для стандартизованных строительных материалов, изделий, конструкций и технологий по включению сведений об этих стандартах в Реестр. В противном случае предлагается применять долговременную и чрезвычайно затратную для предприятий процедуру оценки технической пригодности для уже стандартизованной продукции.</w:t>
            </w:r>
          </w:p>
          <w:p w:rsidR="00425D79" w:rsidRPr="0096467F" w:rsidRDefault="00425D79" w:rsidP="00D7151B">
            <w:pPr>
              <w:ind w:firstLine="708"/>
              <w:jc w:val="both"/>
              <w:rPr>
                <w:sz w:val="28"/>
                <w:szCs w:val="28"/>
                <w:lang w:val="ru-RU"/>
              </w:rPr>
            </w:pPr>
            <w:r w:rsidRPr="0096467F">
              <w:rPr>
                <w:sz w:val="28"/>
                <w:szCs w:val="28"/>
                <w:lang w:val="ru-RU"/>
              </w:rPr>
              <w:t xml:space="preserve">Введение Реестра будет являться существенным административным барьером для разработчиков документов и для применения инновационных строительных изделий и материалов, конструкций и технологий, также она носит явно выраженный коррупционный характер. Кроме того, экспертиза, предусмотренная законопроектом, также должна проводиться на соответствие строительным нормам, которые в настоящее время в Российской Федерации отсутствуют, также как отсутствует порядок их разработки и утверждения. </w:t>
            </w:r>
          </w:p>
          <w:p w:rsidR="00425D79" w:rsidRPr="0096467F" w:rsidRDefault="00425D79" w:rsidP="00D7151B">
            <w:pPr>
              <w:ind w:firstLine="708"/>
              <w:jc w:val="both"/>
              <w:rPr>
                <w:bCs/>
                <w:sz w:val="28"/>
                <w:szCs w:val="28"/>
                <w:lang w:val="ru-RU"/>
              </w:rPr>
            </w:pPr>
            <w:r w:rsidRPr="0096467F">
              <w:rPr>
                <w:sz w:val="28"/>
                <w:szCs w:val="28"/>
                <w:lang w:val="ru-RU"/>
              </w:rPr>
              <w:t>Законопроект фактически вводит запрет на применение в проектировании и строительстве документов, не включенных в указанный Реестр. При этом, по определению, в Реестр не включен целый ряд документов в области стандартизации, предусмотренных законодательством и широко применяемых в области проектирования и строительства.</w:t>
            </w:r>
            <w:r w:rsidR="0096467F" w:rsidRPr="0096467F">
              <w:rPr>
                <w:sz w:val="28"/>
                <w:szCs w:val="28"/>
                <w:lang w:val="ru-RU"/>
              </w:rPr>
              <w:t xml:space="preserve"> Это относится, прежде всего,  к  стандартам на процессы выполнения работ по инженерным изысканиям, подготовке проектной документации, строительству, утвержденным  национальными объединениями саморегулируемых организаций (часть 2 статьи 55.13, часть 1 статьи 55.15 Градостроительного Кодекса РФ),  а также предварительным стандартам.</w:t>
            </w:r>
            <w:r w:rsidRPr="0096467F">
              <w:rPr>
                <w:sz w:val="28"/>
                <w:szCs w:val="28"/>
                <w:lang w:val="ru-RU"/>
              </w:rPr>
              <w:t xml:space="preserve"> </w:t>
            </w:r>
            <w:r w:rsidRPr="0096467F">
              <w:rPr>
                <w:bCs/>
                <w:sz w:val="28"/>
                <w:szCs w:val="28"/>
                <w:lang w:val="ru-RU"/>
              </w:rPr>
              <w:t xml:space="preserve">Запрет на применение национальных и межгосударственных стандартов, включенных в официальные перечни документов по стандартизации, составляющих утвержденную доказательную базу принятых в ЕАЭС и РФ технических регламентов, будет являться существенным техническим барьером в торговле государств-участников ЕАЭС и других стран. </w:t>
            </w:r>
          </w:p>
          <w:p w:rsidR="002E765F" w:rsidRPr="0096467F" w:rsidRDefault="002E765F" w:rsidP="002E765F">
            <w:pPr>
              <w:ind w:firstLine="851"/>
              <w:jc w:val="both"/>
              <w:rPr>
                <w:bCs/>
                <w:sz w:val="28"/>
                <w:szCs w:val="28"/>
                <w:lang w:val="ru-RU"/>
              </w:rPr>
            </w:pPr>
            <w:r w:rsidRPr="0096467F">
              <w:rPr>
                <w:sz w:val="28"/>
                <w:szCs w:val="28"/>
                <w:lang w:val="ru-RU"/>
              </w:rPr>
              <w:t xml:space="preserve">Данные предложения еще больше закрепляют предписывающий метод нормирования в строительстве, создают дополнительные административные барьеры и еще больше разделяют российские и зарубежные принципы и подходы нормирования в строительстве. </w:t>
            </w:r>
            <w:r w:rsidRPr="0096467F">
              <w:rPr>
                <w:sz w:val="28"/>
                <w:szCs w:val="28"/>
                <w:lang w:val="ru-RU"/>
              </w:rPr>
              <w:lastRenderedPageBreak/>
              <w:t xml:space="preserve">Предложения противоречат поручениям </w:t>
            </w:r>
            <w:r w:rsidRPr="0096467F">
              <w:rPr>
                <w:bCs/>
                <w:sz w:val="28"/>
                <w:szCs w:val="28"/>
                <w:lang w:val="ru-RU"/>
              </w:rPr>
              <w:t>Президента России В.В. Путина Правительству РФ по</w:t>
            </w:r>
            <w:r w:rsidRPr="0096467F">
              <w:rPr>
                <w:bCs/>
                <w:sz w:val="28"/>
                <w:szCs w:val="28"/>
              </w:rPr>
              <w:t> </w:t>
            </w:r>
            <w:r w:rsidRPr="0096467F">
              <w:rPr>
                <w:bCs/>
                <w:sz w:val="28"/>
                <w:szCs w:val="28"/>
                <w:lang w:val="ru-RU"/>
              </w:rPr>
              <w:t>итогам заседания Государственного совета, состоявшегося 17</w:t>
            </w:r>
            <w:r w:rsidRPr="0096467F">
              <w:rPr>
                <w:bCs/>
                <w:sz w:val="28"/>
                <w:szCs w:val="28"/>
              </w:rPr>
              <w:t> </w:t>
            </w:r>
            <w:r w:rsidRPr="0096467F">
              <w:rPr>
                <w:bCs/>
                <w:sz w:val="28"/>
                <w:szCs w:val="28"/>
                <w:lang w:val="ru-RU"/>
              </w:rPr>
              <w:t>мая 2016</w:t>
            </w:r>
            <w:r w:rsidRPr="0096467F">
              <w:rPr>
                <w:bCs/>
                <w:sz w:val="28"/>
                <w:szCs w:val="28"/>
              </w:rPr>
              <w:t> </w:t>
            </w:r>
            <w:r w:rsidRPr="0096467F">
              <w:rPr>
                <w:bCs/>
                <w:sz w:val="28"/>
                <w:szCs w:val="28"/>
                <w:lang w:val="ru-RU"/>
              </w:rPr>
              <w:t>года, по приведению в</w:t>
            </w:r>
            <w:r w:rsidRPr="0096467F">
              <w:rPr>
                <w:bCs/>
                <w:sz w:val="28"/>
                <w:szCs w:val="28"/>
              </w:rPr>
              <w:t> </w:t>
            </w:r>
            <w:r w:rsidRPr="0096467F">
              <w:rPr>
                <w:bCs/>
                <w:sz w:val="28"/>
                <w:szCs w:val="28"/>
                <w:lang w:val="ru-RU"/>
              </w:rPr>
              <w:t>соответствие с</w:t>
            </w:r>
            <w:r w:rsidRPr="0096467F">
              <w:rPr>
                <w:bCs/>
                <w:sz w:val="28"/>
                <w:szCs w:val="28"/>
              </w:rPr>
              <w:t> </w:t>
            </w:r>
            <w:r w:rsidRPr="0096467F">
              <w:rPr>
                <w:bCs/>
                <w:sz w:val="28"/>
                <w:szCs w:val="28"/>
                <w:lang w:val="ru-RU"/>
              </w:rPr>
              <w:t>современными требованиями документов технического регулирования в</w:t>
            </w:r>
            <w:r w:rsidRPr="0096467F">
              <w:rPr>
                <w:bCs/>
                <w:sz w:val="28"/>
                <w:szCs w:val="28"/>
              </w:rPr>
              <w:t> </w:t>
            </w:r>
            <w:r w:rsidRPr="0096467F">
              <w:rPr>
                <w:bCs/>
                <w:sz w:val="28"/>
                <w:szCs w:val="28"/>
                <w:lang w:val="ru-RU"/>
              </w:rPr>
              <w:t>сфере строительства, в</w:t>
            </w:r>
            <w:r w:rsidRPr="0096467F">
              <w:rPr>
                <w:bCs/>
                <w:sz w:val="28"/>
                <w:szCs w:val="28"/>
              </w:rPr>
              <w:t> </w:t>
            </w:r>
            <w:r w:rsidRPr="0096467F">
              <w:rPr>
                <w:bCs/>
                <w:sz w:val="28"/>
                <w:szCs w:val="28"/>
                <w:lang w:val="ru-RU"/>
              </w:rPr>
              <w:t>том числе принятию мер по</w:t>
            </w:r>
            <w:r w:rsidRPr="0096467F">
              <w:rPr>
                <w:bCs/>
                <w:sz w:val="28"/>
                <w:szCs w:val="28"/>
              </w:rPr>
              <w:t> </w:t>
            </w:r>
            <w:r w:rsidRPr="0096467F">
              <w:rPr>
                <w:bCs/>
                <w:sz w:val="28"/>
                <w:szCs w:val="28"/>
                <w:lang w:val="ru-RU"/>
              </w:rPr>
              <w:t>гармонизации отечественных и</w:t>
            </w:r>
            <w:r w:rsidRPr="0096467F">
              <w:rPr>
                <w:bCs/>
                <w:sz w:val="28"/>
                <w:szCs w:val="28"/>
              </w:rPr>
              <w:t> </w:t>
            </w:r>
            <w:r w:rsidRPr="0096467F">
              <w:rPr>
                <w:bCs/>
                <w:sz w:val="28"/>
                <w:szCs w:val="28"/>
                <w:lang w:val="ru-RU"/>
              </w:rPr>
              <w:t>международных стандартов с</w:t>
            </w:r>
            <w:r w:rsidRPr="0096467F">
              <w:rPr>
                <w:bCs/>
                <w:sz w:val="28"/>
                <w:szCs w:val="28"/>
              </w:rPr>
              <w:t> </w:t>
            </w:r>
            <w:r w:rsidRPr="0096467F">
              <w:rPr>
                <w:bCs/>
                <w:sz w:val="28"/>
                <w:szCs w:val="28"/>
                <w:lang w:val="ru-RU"/>
              </w:rPr>
              <w:t>учётом лучших мировых практик.</w:t>
            </w:r>
          </w:p>
          <w:p w:rsidR="00425D79" w:rsidRPr="0096467F" w:rsidRDefault="00425D79" w:rsidP="00D7151B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  <w:lang w:val="ru-RU"/>
              </w:rPr>
            </w:pPr>
            <w:r w:rsidRPr="0096467F">
              <w:rPr>
                <w:sz w:val="28"/>
                <w:szCs w:val="28"/>
                <w:lang w:val="ru-RU"/>
              </w:rPr>
              <w:t xml:space="preserve">Введение для системообразующей строительной отрасли новых видов нормативно-технических документов, приведет к дублированию и конфликту требований вновь вводимых документов и действующих документов по стандартизации в строительстве (в настоящее время - более 1300 документов, в т.ч. около 1000 национальных стандартов и более 300 сводов правил) и, как следствие, к необоснованным затратам предпринимательских структур по соблюдению и исполнению требований указанных документов. </w:t>
            </w:r>
          </w:p>
          <w:p w:rsidR="00425D79" w:rsidRPr="0096467F" w:rsidRDefault="00425D79" w:rsidP="00D7151B">
            <w:pPr>
              <w:ind w:firstLine="708"/>
              <w:jc w:val="both"/>
              <w:rPr>
                <w:sz w:val="28"/>
                <w:szCs w:val="28"/>
                <w:lang w:val="ru-RU"/>
              </w:rPr>
            </w:pPr>
            <w:r w:rsidRPr="0096467F">
              <w:rPr>
                <w:bCs/>
                <w:sz w:val="28"/>
                <w:szCs w:val="28"/>
                <w:lang w:val="ru-RU"/>
              </w:rPr>
              <w:t>Законопроект исключает применение индивидуально разработанных проектных решений и специальных технических условий, широко применяемых в строительстве в случае отсутствия (недостаточности) требований в национальных стандартах и сводах правил. Это приведет к невозможности реализации большого количества инвестиционных проектов в строительстве, для которых отсутствует или недостаточна нормативно-техническая база.</w:t>
            </w:r>
          </w:p>
          <w:p w:rsidR="00425D79" w:rsidRPr="0096467F" w:rsidRDefault="00425D79" w:rsidP="00D7151B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  <w:lang w:val="ru-RU"/>
              </w:rPr>
            </w:pPr>
            <w:r w:rsidRPr="0096467F">
              <w:rPr>
                <w:sz w:val="28"/>
                <w:szCs w:val="28"/>
                <w:lang w:val="ru-RU"/>
              </w:rPr>
              <w:t xml:space="preserve">В настоящее время на финальной стадии семилетнего периода разработки находится технический регламент Евразийского экономического союза (ЕАЭС) «О безопасности зданий и сооружений, строительных материалов и изделий». В соответствии с Договором ЕАЭС, подписанного Президентами России, Казахстана и Беларуси 29 мая 2014 года и ратифицированного в России федеральным законом от 03.10.2014 </w:t>
            </w:r>
            <w:r w:rsidRPr="0096467F">
              <w:rPr>
                <w:sz w:val="28"/>
                <w:szCs w:val="28"/>
              </w:rPr>
              <w:t>N</w:t>
            </w:r>
            <w:r w:rsidRPr="0096467F">
              <w:rPr>
                <w:sz w:val="28"/>
                <w:szCs w:val="28"/>
                <w:lang w:val="ru-RU"/>
              </w:rPr>
              <w:t xml:space="preserve"> 279-ФЗ, подтверждение требований технических регламентов осуществляется на основании документов по стандартизации, в перечне которых не предусмотрены ни строительные нормы, ни строительные правила, даже на национальном уровне. </w:t>
            </w:r>
          </w:p>
          <w:p w:rsidR="00425D79" w:rsidRPr="0096467F" w:rsidRDefault="00425D79" w:rsidP="00D7151B">
            <w:pPr>
              <w:ind w:firstLine="708"/>
              <w:jc w:val="both"/>
              <w:rPr>
                <w:sz w:val="28"/>
                <w:szCs w:val="28"/>
                <w:lang w:val="ru-RU"/>
              </w:rPr>
            </w:pPr>
            <w:r w:rsidRPr="0096467F">
              <w:rPr>
                <w:sz w:val="28"/>
                <w:szCs w:val="28"/>
                <w:lang w:val="ru-RU"/>
              </w:rPr>
              <w:t>Законопроект не учитывает наличие принятых и вступивших в действие технических регламентов ЕАЭС в области безопасности отдельных групп зданий и сооружений (автомобильных дорог, инфраструктуры железнодорожного транспорта, машин и оборудования, лифтов, низковольтного оборудования).  Данные регламенты предусматривают в соответствии с Договором ЕАЭС применение межгосударственных и национальных стандартов, в т.ч. в области проектирования и строительства.</w:t>
            </w:r>
          </w:p>
          <w:p w:rsidR="00425D79" w:rsidRDefault="0013486A" w:rsidP="0043784E">
            <w:pPr>
              <w:ind w:firstLine="708"/>
              <w:jc w:val="both"/>
              <w:rPr>
                <w:sz w:val="28"/>
                <w:szCs w:val="28"/>
                <w:lang w:val="ru-RU"/>
              </w:rPr>
            </w:pPr>
            <w:r w:rsidRPr="0096467F">
              <w:rPr>
                <w:sz w:val="28"/>
                <w:szCs w:val="28"/>
                <w:lang w:val="ru-RU"/>
              </w:rPr>
              <w:t>Н</w:t>
            </w:r>
            <w:r w:rsidR="00425D79" w:rsidRPr="0096467F">
              <w:rPr>
                <w:sz w:val="28"/>
                <w:szCs w:val="28"/>
                <w:lang w:val="ru-RU"/>
              </w:rPr>
              <w:t xml:space="preserve">еобходимо отметить отрицательные заключения </w:t>
            </w:r>
            <w:r w:rsidR="0043784E">
              <w:rPr>
                <w:sz w:val="28"/>
                <w:szCs w:val="28"/>
                <w:lang w:val="ru-RU"/>
              </w:rPr>
              <w:t xml:space="preserve">федеральных исполнительных </w:t>
            </w:r>
            <w:r w:rsidR="00425D79" w:rsidRPr="0096467F">
              <w:rPr>
                <w:sz w:val="28"/>
                <w:szCs w:val="28"/>
                <w:lang w:val="ru-RU"/>
              </w:rPr>
              <w:t>органов власти</w:t>
            </w:r>
            <w:r w:rsidR="0043784E">
              <w:rPr>
                <w:sz w:val="28"/>
                <w:szCs w:val="28"/>
                <w:lang w:val="ru-RU"/>
              </w:rPr>
              <w:t xml:space="preserve"> </w:t>
            </w:r>
            <w:r w:rsidRPr="0096467F">
              <w:rPr>
                <w:sz w:val="28"/>
                <w:szCs w:val="28"/>
                <w:lang w:val="ru-RU"/>
              </w:rPr>
              <w:t>по законопроекту</w:t>
            </w:r>
            <w:r w:rsidR="00425D79" w:rsidRPr="0096467F">
              <w:rPr>
                <w:sz w:val="28"/>
                <w:szCs w:val="28"/>
                <w:lang w:val="ru-RU"/>
              </w:rPr>
              <w:t xml:space="preserve">, резко отрицательные результаты общественного и экспертного обсуждения  законопроекта, проведенного в 2015-2017 годах (в т.ч. официальные письма в Правительство РФ ПАО "Газпром", ПАО "Газпромнефть", ПАО "Татнефть", ОАО "Сургутнефтегаз", ПАО АНК "Башнефть"), </w:t>
            </w:r>
            <w:r w:rsidR="00425D79" w:rsidRPr="0096467F">
              <w:rPr>
                <w:sz w:val="28"/>
                <w:szCs w:val="28"/>
                <w:lang w:val="ru-RU"/>
              </w:rPr>
              <w:lastRenderedPageBreak/>
              <w:t>отрицательное заключение ГПУ Президента Российской Федерации, отрицательные заключения Института законодательства и сравнительного правоведения при Правительстве РФ, отрицательное заключение экспертной комиссии, созданной приказом Минпромторга России.</w:t>
            </w:r>
          </w:p>
          <w:p w:rsidR="00B32C86" w:rsidRPr="0096467F" w:rsidRDefault="00B32C86" w:rsidP="0043784E">
            <w:pPr>
              <w:ind w:firstLine="708"/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6203" w:type="dxa"/>
          </w:tcPr>
          <w:p w:rsidR="00425D79" w:rsidRPr="0096467F" w:rsidRDefault="00425D79" w:rsidP="00D7151B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1D4C45" w:rsidRPr="00BB5357" w:rsidRDefault="00EE5B85" w:rsidP="00BB5357">
      <w:pPr>
        <w:jc w:val="center"/>
        <w:rPr>
          <w:rFonts w:eastAsia="Times New Roman"/>
          <w:color w:val="000000"/>
          <w:sz w:val="28"/>
          <w:szCs w:val="28"/>
          <w:lang w:val="ru-RU" w:eastAsia="ru-RU"/>
        </w:rPr>
      </w:pPr>
      <w:r w:rsidRPr="00BB5357">
        <w:rPr>
          <w:rFonts w:eastAsia="Times New Roman"/>
          <w:color w:val="000000"/>
          <w:sz w:val="28"/>
          <w:szCs w:val="28"/>
          <w:lang w:val="ru-RU" w:eastAsia="ru-RU"/>
        </w:rPr>
        <w:lastRenderedPageBreak/>
        <w:t>По итог</w:t>
      </w:r>
      <w:r w:rsidR="00AD3AF1" w:rsidRPr="00BB5357">
        <w:rPr>
          <w:rFonts w:eastAsia="Times New Roman"/>
          <w:color w:val="000000"/>
          <w:sz w:val="28"/>
          <w:szCs w:val="28"/>
          <w:lang w:val="ru-RU" w:eastAsia="ru-RU"/>
        </w:rPr>
        <w:t>ам</w:t>
      </w:r>
      <w:r w:rsidRPr="00BB5357">
        <w:rPr>
          <w:rFonts w:eastAsia="Times New Roman"/>
          <w:color w:val="000000"/>
          <w:sz w:val="28"/>
          <w:szCs w:val="28"/>
          <w:lang w:val="ru-RU" w:eastAsia="ru-RU"/>
        </w:rPr>
        <w:t xml:space="preserve"> заседания были приняты следующие </w:t>
      </w:r>
      <w:r w:rsidRPr="00BB5357">
        <w:rPr>
          <w:rFonts w:eastAsia="Times New Roman"/>
          <w:b/>
          <w:color w:val="000000"/>
          <w:sz w:val="28"/>
          <w:szCs w:val="28"/>
          <w:u w:val="single"/>
          <w:lang w:val="ru-RU" w:eastAsia="ru-RU"/>
        </w:rPr>
        <w:t>РЕШЕНИЯ</w:t>
      </w:r>
      <w:r w:rsidRPr="00BB5357">
        <w:rPr>
          <w:rFonts w:eastAsia="Times New Roman"/>
          <w:color w:val="000000"/>
          <w:sz w:val="28"/>
          <w:szCs w:val="28"/>
          <w:lang w:val="ru-RU" w:eastAsia="ru-RU"/>
        </w:rPr>
        <w:t>:</w:t>
      </w:r>
    </w:p>
    <w:p w:rsidR="00425D79" w:rsidRPr="002E765F" w:rsidRDefault="00425D79" w:rsidP="001D4C4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D0648" w:rsidRPr="002E765F" w:rsidRDefault="00AD3AF1" w:rsidP="00C42885">
      <w:pPr>
        <w:ind w:firstLine="708"/>
        <w:jc w:val="both"/>
        <w:rPr>
          <w:sz w:val="28"/>
          <w:szCs w:val="28"/>
          <w:lang w:val="ru-RU"/>
        </w:rPr>
      </w:pPr>
      <w:r w:rsidRPr="002E765F">
        <w:rPr>
          <w:sz w:val="28"/>
          <w:szCs w:val="28"/>
          <w:lang w:val="ru-RU"/>
        </w:rPr>
        <w:t>1. Учитывая, что з</w:t>
      </w:r>
      <w:r w:rsidR="00425D79" w:rsidRPr="002E765F">
        <w:rPr>
          <w:sz w:val="28"/>
          <w:szCs w:val="28"/>
          <w:lang w:val="ru-RU"/>
        </w:rPr>
        <w:t>аконопроект противоречит концептуальным положениям федеральных законов «О техническом регулировании» и «О стандартизации в Российской Федерации», Градостроительного Кодекса Российской Федерации, Договора Евразийского Экономического Союза и Соглашения ВТО по техническим барьерам в торговле, направлен на создание автономной системы технического регулирования в строительстве и фактический возврат узковедомственного нормотворчества, сдерживающих развитие строительного комплекса и смежных с ним отраслей экономики</w:t>
      </w:r>
      <w:r w:rsidRPr="002E765F">
        <w:rPr>
          <w:sz w:val="28"/>
          <w:szCs w:val="28"/>
          <w:lang w:val="ru-RU"/>
        </w:rPr>
        <w:t>, его принятие нецелесообразно</w:t>
      </w:r>
      <w:r w:rsidR="00425D79" w:rsidRPr="002E765F">
        <w:rPr>
          <w:sz w:val="28"/>
          <w:szCs w:val="28"/>
          <w:lang w:val="ru-RU"/>
        </w:rPr>
        <w:t xml:space="preserve">. </w:t>
      </w:r>
    </w:p>
    <w:p w:rsidR="00C42885" w:rsidRPr="002E765F" w:rsidRDefault="00C42885" w:rsidP="00C42885">
      <w:pPr>
        <w:ind w:firstLine="708"/>
        <w:jc w:val="both"/>
        <w:rPr>
          <w:sz w:val="28"/>
          <w:szCs w:val="28"/>
          <w:lang w:val="ru-RU"/>
        </w:rPr>
      </w:pPr>
      <w:r w:rsidRPr="002E765F">
        <w:rPr>
          <w:sz w:val="28"/>
          <w:szCs w:val="28"/>
          <w:lang w:val="ru-RU"/>
        </w:rPr>
        <w:t xml:space="preserve">Просить руководство ТПП РФ направить </w:t>
      </w:r>
      <w:r w:rsidR="00065F2B" w:rsidRPr="002E765F">
        <w:rPr>
          <w:sz w:val="28"/>
          <w:szCs w:val="28"/>
          <w:lang w:val="ru-RU"/>
        </w:rPr>
        <w:t>настоящую резолюцию и развернутое заключение по законопроекту (приложение 1) в Правительство РФ.</w:t>
      </w:r>
    </w:p>
    <w:p w:rsidR="00C42885" w:rsidRDefault="0043784E" w:rsidP="00C428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D3AF1" w:rsidRPr="002E765F">
        <w:rPr>
          <w:rFonts w:ascii="Times New Roman" w:hAnsi="Times New Roman" w:cs="Times New Roman"/>
          <w:sz w:val="28"/>
          <w:szCs w:val="28"/>
        </w:rPr>
        <w:t xml:space="preserve">. </w:t>
      </w:r>
      <w:r w:rsidR="0019709B" w:rsidRPr="002E765F">
        <w:rPr>
          <w:rFonts w:ascii="Times New Roman" w:hAnsi="Times New Roman" w:cs="Times New Roman"/>
          <w:sz w:val="28"/>
          <w:szCs w:val="28"/>
        </w:rPr>
        <w:t xml:space="preserve">Учитывая, </w:t>
      </w:r>
      <w:r w:rsidR="00C42885" w:rsidRPr="002E765F">
        <w:rPr>
          <w:rFonts w:ascii="Times New Roman" w:hAnsi="Times New Roman" w:cs="Times New Roman"/>
          <w:sz w:val="28"/>
          <w:szCs w:val="28"/>
        </w:rPr>
        <w:t xml:space="preserve">в части 6 раздела III </w:t>
      </w:r>
      <w:r w:rsidR="00ED0648" w:rsidRPr="002E765F">
        <w:rPr>
          <w:rFonts w:ascii="Times New Roman" w:hAnsi="Times New Roman" w:cs="Times New Roman"/>
          <w:sz w:val="28"/>
          <w:szCs w:val="28"/>
        </w:rPr>
        <w:t>Стратеги</w:t>
      </w:r>
      <w:r w:rsidR="00C42885" w:rsidRPr="002E765F">
        <w:rPr>
          <w:rFonts w:ascii="Times New Roman" w:hAnsi="Times New Roman" w:cs="Times New Roman"/>
          <w:sz w:val="28"/>
          <w:szCs w:val="28"/>
        </w:rPr>
        <w:t>и</w:t>
      </w:r>
      <w:r w:rsidR="00ED0648" w:rsidRPr="002E765F">
        <w:rPr>
          <w:rFonts w:ascii="Times New Roman" w:hAnsi="Times New Roman" w:cs="Times New Roman"/>
          <w:sz w:val="28"/>
          <w:szCs w:val="28"/>
        </w:rPr>
        <w:t xml:space="preserve"> развития промышленности строительных материалов на период до 2020 года и дальнейшую перспективу до 2030 года </w:t>
      </w:r>
      <w:r w:rsidR="00C42885" w:rsidRPr="002E765F">
        <w:rPr>
          <w:rFonts w:ascii="Times New Roman" w:hAnsi="Times New Roman" w:cs="Times New Roman"/>
          <w:sz w:val="28"/>
          <w:szCs w:val="28"/>
        </w:rPr>
        <w:t>предполагается, что «при наличии благоприятных условий в среднесрочной перспективе может быть признана целесообразной разработка технического регламента Е</w:t>
      </w:r>
      <w:r w:rsidR="00DD0D9E">
        <w:rPr>
          <w:rFonts w:ascii="Times New Roman" w:hAnsi="Times New Roman" w:cs="Times New Roman"/>
          <w:sz w:val="28"/>
          <w:szCs w:val="28"/>
        </w:rPr>
        <w:t>АЭС</w:t>
      </w:r>
      <w:r w:rsidR="00C42885" w:rsidRPr="002E765F">
        <w:rPr>
          <w:rFonts w:ascii="Times New Roman" w:hAnsi="Times New Roman" w:cs="Times New Roman"/>
          <w:sz w:val="28"/>
          <w:szCs w:val="28"/>
        </w:rPr>
        <w:t xml:space="preserve"> о безопасности строительных материалов», а также принимая во внимание, что принятие технического регламента ЕАЭС «О безопасности зданий и сооружений, строительных материалов и изделий</w:t>
      </w:r>
      <w:r w:rsidR="00DD0D9E">
        <w:rPr>
          <w:rFonts w:ascii="Times New Roman" w:hAnsi="Times New Roman" w:cs="Times New Roman"/>
          <w:sz w:val="28"/>
          <w:szCs w:val="28"/>
        </w:rPr>
        <w:t xml:space="preserve"> </w:t>
      </w:r>
      <w:r w:rsidR="00C42885" w:rsidRPr="002E765F">
        <w:rPr>
          <w:rFonts w:ascii="Times New Roman" w:hAnsi="Times New Roman" w:cs="Times New Roman"/>
          <w:sz w:val="28"/>
          <w:szCs w:val="28"/>
        </w:rPr>
        <w:t>затягивается на неопределенные сроки, просить руководство ТПП РФ обратиться в Правительство РФ с инициативой разработки национального технического регламента «О безопасности строительных материалов и изделий» с принятием его в форме постановления Правительства РФ.</w:t>
      </w:r>
    </w:p>
    <w:p w:rsidR="0043784E" w:rsidRDefault="0043784E" w:rsidP="00C428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Одобрить инициативу НОПСМ и ТК 144 «Строительные материалы и изделия» по созданию Рабочей группы для разработки концепции и проекта </w:t>
      </w:r>
      <w:r w:rsidRPr="002E765F">
        <w:rPr>
          <w:rFonts w:ascii="Times New Roman" w:hAnsi="Times New Roman" w:cs="Times New Roman"/>
          <w:sz w:val="28"/>
          <w:szCs w:val="28"/>
        </w:rPr>
        <w:t>технического регламента «О безопасности строительных материалов и изделий»</w:t>
      </w:r>
      <w:r>
        <w:rPr>
          <w:rFonts w:ascii="Times New Roman" w:hAnsi="Times New Roman" w:cs="Times New Roman"/>
          <w:sz w:val="28"/>
          <w:szCs w:val="28"/>
        </w:rPr>
        <w:t>. Просить Рабочую групп ускорить разработку указанных документов и рассмотреть концепцию на отраслевой конференции в марте 2018 года.</w:t>
      </w:r>
    </w:p>
    <w:p w:rsidR="00DD0D9E" w:rsidRPr="002E765F" w:rsidRDefault="0043784E" w:rsidP="00C428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D0D9E">
        <w:rPr>
          <w:rFonts w:ascii="Times New Roman" w:hAnsi="Times New Roman" w:cs="Times New Roman"/>
          <w:sz w:val="28"/>
          <w:szCs w:val="28"/>
        </w:rPr>
        <w:t>. В целях формирования системных подходов по развитию системы технического регулирования и нормирования в строительстве провести во втором полугодии 2018 года конференцию в ТПП РФ с привлечением  всех заинтересованных федеральных органов исполнительной власти, общественных и профессиональных организаций.</w:t>
      </w:r>
    </w:p>
    <w:p w:rsidR="00ED0648" w:rsidRPr="002E765F" w:rsidRDefault="00ED0648" w:rsidP="00C42885">
      <w:pPr>
        <w:ind w:firstLine="708"/>
        <w:jc w:val="both"/>
        <w:rPr>
          <w:sz w:val="28"/>
          <w:szCs w:val="28"/>
          <w:lang w:val="ru-RU"/>
        </w:rPr>
      </w:pPr>
    </w:p>
    <w:p w:rsidR="00425D79" w:rsidRPr="002E765F" w:rsidRDefault="00425D79" w:rsidP="00AD3AF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75B5D" w:rsidRPr="002E765F" w:rsidRDefault="00775B5D">
      <w:pPr>
        <w:rPr>
          <w:sz w:val="28"/>
          <w:szCs w:val="28"/>
          <w:lang w:val="ru-RU"/>
        </w:rPr>
      </w:pPr>
    </w:p>
    <w:sectPr w:rsidR="00775B5D" w:rsidRPr="002E765F" w:rsidSect="001E7AAE">
      <w:headerReference w:type="default" r:id="rId10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D5A" w:rsidRDefault="00893D5A" w:rsidP="002E1CD0">
      <w:r>
        <w:separator/>
      </w:r>
    </w:p>
  </w:endnote>
  <w:endnote w:type="continuationSeparator" w:id="1">
    <w:p w:rsidR="00893D5A" w:rsidRDefault="00893D5A" w:rsidP="002E1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D5A" w:rsidRDefault="00893D5A" w:rsidP="002E1CD0">
      <w:r>
        <w:separator/>
      </w:r>
    </w:p>
  </w:footnote>
  <w:footnote w:type="continuationSeparator" w:id="1">
    <w:p w:rsidR="00893D5A" w:rsidRDefault="00893D5A" w:rsidP="002E1C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59313"/>
      <w:docPartObj>
        <w:docPartGallery w:val="Page Numbers (Top of Page)"/>
        <w:docPartUnique/>
      </w:docPartObj>
    </w:sdtPr>
    <w:sdtContent>
      <w:p w:rsidR="002E1CD0" w:rsidRDefault="007D4341">
        <w:pPr>
          <w:pStyle w:val="a4"/>
          <w:jc w:val="right"/>
        </w:pPr>
        <w:r>
          <w:fldChar w:fldCharType="begin"/>
        </w:r>
        <w:r w:rsidR="00EE5B85">
          <w:instrText xml:space="preserve"> PAGE   \* MERGEFORMAT </w:instrText>
        </w:r>
        <w:r>
          <w:fldChar w:fldCharType="separate"/>
        </w:r>
        <w:r w:rsidR="00B32C8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E1CD0" w:rsidRDefault="002E1CD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A403F"/>
    <w:multiLevelType w:val="hybridMultilevel"/>
    <w:tmpl w:val="FCEA27A0"/>
    <w:lvl w:ilvl="0" w:tplc="9F784C5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B2420C"/>
    <w:multiLevelType w:val="hybridMultilevel"/>
    <w:tmpl w:val="ED068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E3E15"/>
    <w:multiLevelType w:val="hybridMultilevel"/>
    <w:tmpl w:val="F45E3C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05E8"/>
    <w:rsid w:val="0001000D"/>
    <w:rsid w:val="000176A3"/>
    <w:rsid w:val="000246A9"/>
    <w:rsid w:val="00024AB8"/>
    <w:rsid w:val="00025911"/>
    <w:rsid w:val="00025FF2"/>
    <w:rsid w:val="000601D8"/>
    <w:rsid w:val="0006193A"/>
    <w:rsid w:val="00062FC6"/>
    <w:rsid w:val="00064123"/>
    <w:rsid w:val="00065F2B"/>
    <w:rsid w:val="0006606E"/>
    <w:rsid w:val="00067FB3"/>
    <w:rsid w:val="00071958"/>
    <w:rsid w:val="00073959"/>
    <w:rsid w:val="00077A76"/>
    <w:rsid w:val="00082123"/>
    <w:rsid w:val="000838EC"/>
    <w:rsid w:val="00095E80"/>
    <w:rsid w:val="00097D18"/>
    <w:rsid w:val="000A2244"/>
    <w:rsid w:val="000B46E8"/>
    <w:rsid w:val="000B6D72"/>
    <w:rsid w:val="000C123C"/>
    <w:rsid w:val="000C25EA"/>
    <w:rsid w:val="000D0FAE"/>
    <w:rsid w:val="000D48F4"/>
    <w:rsid w:val="000D64BE"/>
    <w:rsid w:val="000E19D1"/>
    <w:rsid w:val="000E674B"/>
    <w:rsid w:val="000F1483"/>
    <w:rsid w:val="000F2066"/>
    <w:rsid w:val="000F4413"/>
    <w:rsid w:val="000F77BC"/>
    <w:rsid w:val="00100D62"/>
    <w:rsid w:val="0010221B"/>
    <w:rsid w:val="00102E01"/>
    <w:rsid w:val="00107FC4"/>
    <w:rsid w:val="001112F9"/>
    <w:rsid w:val="001145DB"/>
    <w:rsid w:val="00121BFD"/>
    <w:rsid w:val="00122BFD"/>
    <w:rsid w:val="0013486A"/>
    <w:rsid w:val="001612CB"/>
    <w:rsid w:val="00166D6C"/>
    <w:rsid w:val="00166D91"/>
    <w:rsid w:val="001676DD"/>
    <w:rsid w:val="0018220A"/>
    <w:rsid w:val="0019312B"/>
    <w:rsid w:val="0019709B"/>
    <w:rsid w:val="00197937"/>
    <w:rsid w:val="001A4BF1"/>
    <w:rsid w:val="001B3025"/>
    <w:rsid w:val="001B48CF"/>
    <w:rsid w:val="001B545F"/>
    <w:rsid w:val="001C0E5C"/>
    <w:rsid w:val="001C603C"/>
    <w:rsid w:val="001D3CC5"/>
    <w:rsid w:val="001D4C45"/>
    <w:rsid w:val="001E6AD6"/>
    <w:rsid w:val="001E70C8"/>
    <w:rsid w:val="001E7AAE"/>
    <w:rsid w:val="001F1322"/>
    <w:rsid w:val="001F1638"/>
    <w:rsid w:val="001F4B7F"/>
    <w:rsid w:val="001F72F7"/>
    <w:rsid w:val="002075E4"/>
    <w:rsid w:val="002164AC"/>
    <w:rsid w:val="00241EE8"/>
    <w:rsid w:val="00246F17"/>
    <w:rsid w:val="00262FC7"/>
    <w:rsid w:val="002715FB"/>
    <w:rsid w:val="00273917"/>
    <w:rsid w:val="0027478C"/>
    <w:rsid w:val="00274F1A"/>
    <w:rsid w:val="00284EDC"/>
    <w:rsid w:val="002902CE"/>
    <w:rsid w:val="00296239"/>
    <w:rsid w:val="002B21BB"/>
    <w:rsid w:val="002C01AE"/>
    <w:rsid w:val="002C7C35"/>
    <w:rsid w:val="002D599A"/>
    <w:rsid w:val="002D720A"/>
    <w:rsid w:val="002D7374"/>
    <w:rsid w:val="002D752A"/>
    <w:rsid w:val="002E1B97"/>
    <w:rsid w:val="002E1CD0"/>
    <w:rsid w:val="002E61C5"/>
    <w:rsid w:val="002E765F"/>
    <w:rsid w:val="002E7FBB"/>
    <w:rsid w:val="002F532C"/>
    <w:rsid w:val="00301A52"/>
    <w:rsid w:val="00311244"/>
    <w:rsid w:val="003158B2"/>
    <w:rsid w:val="00316090"/>
    <w:rsid w:val="00331D7F"/>
    <w:rsid w:val="00334135"/>
    <w:rsid w:val="0034207F"/>
    <w:rsid w:val="00350F72"/>
    <w:rsid w:val="003560A1"/>
    <w:rsid w:val="003706B9"/>
    <w:rsid w:val="0037149E"/>
    <w:rsid w:val="00373D42"/>
    <w:rsid w:val="003751B4"/>
    <w:rsid w:val="00381C72"/>
    <w:rsid w:val="0038417D"/>
    <w:rsid w:val="003942AC"/>
    <w:rsid w:val="003965D8"/>
    <w:rsid w:val="003A2A66"/>
    <w:rsid w:val="003A7362"/>
    <w:rsid w:val="003B5CDA"/>
    <w:rsid w:val="003C2B86"/>
    <w:rsid w:val="003C3042"/>
    <w:rsid w:val="003D4AC6"/>
    <w:rsid w:val="003E0BF6"/>
    <w:rsid w:val="003E1EE4"/>
    <w:rsid w:val="003E64D7"/>
    <w:rsid w:val="003E6CED"/>
    <w:rsid w:val="003F5AE9"/>
    <w:rsid w:val="003F6522"/>
    <w:rsid w:val="003F69DD"/>
    <w:rsid w:val="00400EE6"/>
    <w:rsid w:val="004077F5"/>
    <w:rsid w:val="00407803"/>
    <w:rsid w:val="004174FA"/>
    <w:rsid w:val="00425D79"/>
    <w:rsid w:val="00425F33"/>
    <w:rsid w:val="004317D5"/>
    <w:rsid w:val="004324DE"/>
    <w:rsid w:val="0043377F"/>
    <w:rsid w:val="0043784E"/>
    <w:rsid w:val="00443B2E"/>
    <w:rsid w:val="004458B0"/>
    <w:rsid w:val="00451C8C"/>
    <w:rsid w:val="0045367B"/>
    <w:rsid w:val="00472949"/>
    <w:rsid w:val="00482E05"/>
    <w:rsid w:val="00486668"/>
    <w:rsid w:val="00492C73"/>
    <w:rsid w:val="00496FD4"/>
    <w:rsid w:val="004A3F44"/>
    <w:rsid w:val="004A7664"/>
    <w:rsid w:val="004B0E95"/>
    <w:rsid w:val="004B39FF"/>
    <w:rsid w:val="004B421A"/>
    <w:rsid w:val="004B6182"/>
    <w:rsid w:val="004B78F3"/>
    <w:rsid w:val="004C0DDC"/>
    <w:rsid w:val="004C2CE4"/>
    <w:rsid w:val="004C2EB2"/>
    <w:rsid w:val="004D08E2"/>
    <w:rsid w:val="004D0B98"/>
    <w:rsid w:val="004D37F2"/>
    <w:rsid w:val="004D44D5"/>
    <w:rsid w:val="004D4C63"/>
    <w:rsid w:val="004D5A71"/>
    <w:rsid w:val="004E7730"/>
    <w:rsid w:val="004F0047"/>
    <w:rsid w:val="004F3485"/>
    <w:rsid w:val="004F73DC"/>
    <w:rsid w:val="00502686"/>
    <w:rsid w:val="005049A4"/>
    <w:rsid w:val="00511058"/>
    <w:rsid w:val="0051749C"/>
    <w:rsid w:val="005227BC"/>
    <w:rsid w:val="00526913"/>
    <w:rsid w:val="00530C78"/>
    <w:rsid w:val="00541F92"/>
    <w:rsid w:val="0054647D"/>
    <w:rsid w:val="005467F0"/>
    <w:rsid w:val="00552AAB"/>
    <w:rsid w:val="005552D2"/>
    <w:rsid w:val="005619C3"/>
    <w:rsid w:val="00564E80"/>
    <w:rsid w:val="005702D6"/>
    <w:rsid w:val="0057135F"/>
    <w:rsid w:val="005762C3"/>
    <w:rsid w:val="00587679"/>
    <w:rsid w:val="00591719"/>
    <w:rsid w:val="00594BE6"/>
    <w:rsid w:val="005A242B"/>
    <w:rsid w:val="005A30FE"/>
    <w:rsid w:val="005B180F"/>
    <w:rsid w:val="005B6C15"/>
    <w:rsid w:val="005B6C80"/>
    <w:rsid w:val="005C064A"/>
    <w:rsid w:val="005C0EB3"/>
    <w:rsid w:val="005D1C8D"/>
    <w:rsid w:val="005D3ABE"/>
    <w:rsid w:val="005D3C4A"/>
    <w:rsid w:val="005D579E"/>
    <w:rsid w:val="005D5888"/>
    <w:rsid w:val="005E4674"/>
    <w:rsid w:val="005F242A"/>
    <w:rsid w:val="005F55F0"/>
    <w:rsid w:val="00601824"/>
    <w:rsid w:val="006026D1"/>
    <w:rsid w:val="006221C6"/>
    <w:rsid w:val="00640A73"/>
    <w:rsid w:val="0064530E"/>
    <w:rsid w:val="00646CDA"/>
    <w:rsid w:val="006476E6"/>
    <w:rsid w:val="006705E8"/>
    <w:rsid w:val="00673753"/>
    <w:rsid w:val="00681FAA"/>
    <w:rsid w:val="006902CC"/>
    <w:rsid w:val="006943D8"/>
    <w:rsid w:val="006B4D97"/>
    <w:rsid w:val="006B63EA"/>
    <w:rsid w:val="006B6ED5"/>
    <w:rsid w:val="006C252A"/>
    <w:rsid w:val="006D3C01"/>
    <w:rsid w:val="006D73A8"/>
    <w:rsid w:val="006E2A88"/>
    <w:rsid w:val="006F46D8"/>
    <w:rsid w:val="00702AFB"/>
    <w:rsid w:val="00703377"/>
    <w:rsid w:val="007033FC"/>
    <w:rsid w:val="00704DA9"/>
    <w:rsid w:val="0071062C"/>
    <w:rsid w:val="007106D5"/>
    <w:rsid w:val="007111DD"/>
    <w:rsid w:val="00717DAF"/>
    <w:rsid w:val="0072075F"/>
    <w:rsid w:val="0072322F"/>
    <w:rsid w:val="007255CA"/>
    <w:rsid w:val="00730E7C"/>
    <w:rsid w:val="00730EB5"/>
    <w:rsid w:val="00732372"/>
    <w:rsid w:val="007335AC"/>
    <w:rsid w:val="00733D4B"/>
    <w:rsid w:val="00734F5B"/>
    <w:rsid w:val="00740012"/>
    <w:rsid w:val="00750895"/>
    <w:rsid w:val="0075565E"/>
    <w:rsid w:val="007576C2"/>
    <w:rsid w:val="0076732C"/>
    <w:rsid w:val="00771D6A"/>
    <w:rsid w:val="00775627"/>
    <w:rsid w:val="00775B5D"/>
    <w:rsid w:val="00776FC9"/>
    <w:rsid w:val="00784EE3"/>
    <w:rsid w:val="00784F98"/>
    <w:rsid w:val="00791374"/>
    <w:rsid w:val="007925D9"/>
    <w:rsid w:val="0079356E"/>
    <w:rsid w:val="0079380C"/>
    <w:rsid w:val="007A4630"/>
    <w:rsid w:val="007A66D1"/>
    <w:rsid w:val="007B231D"/>
    <w:rsid w:val="007B56F9"/>
    <w:rsid w:val="007C3387"/>
    <w:rsid w:val="007C39C3"/>
    <w:rsid w:val="007C4A3F"/>
    <w:rsid w:val="007D4341"/>
    <w:rsid w:val="007D696A"/>
    <w:rsid w:val="007E0732"/>
    <w:rsid w:val="007E4FF3"/>
    <w:rsid w:val="007F268A"/>
    <w:rsid w:val="00801B6F"/>
    <w:rsid w:val="008022E9"/>
    <w:rsid w:val="00806B35"/>
    <w:rsid w:val="00806FF0"/>
    <w:rsid w:val="0080735D"/>
    <w:rsid w:val="008255D5"/>
    <w:rsid w:val="00830603"/>
    <w:rsid w:val="00834AAE"/>
    <w:rsid w:val="0084577B"/>
    <w:rsid w:val="00851721"/>
    <w:rsid w:val="00856F2A"/>
    <w:rsid w:val="00863731"/>
    <w:rsid w:val="00876576"/>
    <w:rsid w:val="008849A5"/>
    <w:rsid w:val="00893D5A"/>
    <w:rsid w:val="008A36DC"/>
    <w:rsid w:val="008A42B1"/>
    <w:rsid w:val="008A64BA"/>
    <w:rsid w:val="008A69D6"/>
    <w:rsid w:val="008B4DD5"/>
    <w:rsid w:val="008C3C20"/>
    <w:rsid w:val="008C79B4"/>
    <w:rsid w:val="008D14EE"/>
    <w:rsid w:val="008D40AB"/>
    <w:rsid w:val="008E4B3C"/>
    <w:rsid w:val="008E66A3"/>
    <w:rsid w:val="008E75DA"/>
    <w:rsid w:val="008F0742"/>
    <w:rsid w:val="008F60E6"/>
    <w:rsid w:val="008F6518"/>
    <w:rsid w:val="009049FD"/>
    <w:rsid w:val="00911533"/>
    <w:rsid w:val="00913A7C"/>
    <w:rsid w:val="0091452A"/>
    <w:rsid w:val="00923E60"/>
    <w:rsid w:val="00930EF8"/>
    <w:rsid w:val="00942B55"/>
    <w:rsid w:val="0094763B"/>
    <w:rsid w:val="00951110"/>
    <w:rsid w:val="00951456"/>
    <w:rsid w:val="0096467F"/>
    <w:rsid w:val="00972A58"/>
    <w:rsid w:val="00975B46"/>
    <w:rsid w:val="00976B0F"/>
    <w:rsid w:val="009828CF"/>
    <w:rsid w:val="00983EC3"/>
    <w:rsid w:val="00984DB0"/>
    <w:rsid w:val="009937C1"/>
    <w:rsid w:val="009945B8"/>
    <w:rsid w:val="00997303"/>
    <w:rsid w:val="009978E6"/>
    <w:rsid w:val="009A478C"/>
    <w:rsid w:val="009B23DC"/>
    <w:rsid w:val="009B46B5"/>
    <w:rsid w:val="009B5E78"/>
    <w:rsid w:val="009D523D"/>
    <w:rsid w:val="009E421C"/>
    <w:rsid w:val="00A0445E"/>
    <w:rsid w:val="00A05255"/>
    <w:rsid w:val="00A120F1"/>
    <w:rsid w:val="00A12685"/>
    <w:rsid w:val="00A14EA2"/>
    <w:rsid w:val="00A15BB1"/>
    <w:rsid w:val="00A1751E"/>
    <w:rsid w:val="00A17A68"/>
    <w:rsid w:val="00A17ABD"/>
    <w:rsid w:val="00A20EEF"/>
    <w:rsid w:val="00A344B6"/>
    <w:rsid w:val="00A36608"/>
    <w:rsid w:val="00A44DB5"/>
    <w:rsid w:val="00A52E01"/>
    <w:rsid w:val="00A539C4"/>
    <w:rsid w:val="00A56081"/>
    <w:rsid w:val="00A56374"/>
    <w:rsid w:val="00A63595"/>
    <w:rsid w:val="00A63B80"/>
    <w:rsid w:val="00A63C8E"/>
    <w:rsid w:val="00A66B09"/>
    <w:rsid w:val="00A720B3"/>
    <w:rsid w:val="00A83896"/>
    <w:rsid w:val="00A86332"/>
    <w:rsid w:val="00A86615"/>
    <w:rsid w:val="00A90F76"/>
    <w:rsid w:val="00A963AD"/>
    <w:rsid w:val="00AA3FCA"/>
    <w:rsid w:val="00AC3BC9"/>
    <w:rsid w:val="00AC5112"/>
    <w:rsid w:val="00AC6095"/>
    <w:rsid w:val="00AD3AF1"/>
    <w:rsid w:val="00AD4263"/>
    <w:rsid w:val="00AE1A63"/>
    <w:rsid w:val="00AF357A"/>
    <w:rsid w:val="00B12907"/>
    <w:rsid w:val="00B14321"/>
    <w:rsid w:val="00B14346"/>
    <w:rsid w:val="00B227DC"/>
    <w:rsid w:val="00B31DDB"/>
    <w:rsid w:val="00B31EF1"/>
    <w:rsid w:val="00B32C86"/>
    <w:rsid w:val="00B34D6A"/>
    <w:rsid w:val="00B42D11"/>
    <w:rsid w:val="00B43A3F"/>
    <w:rsid w:val="00B46851"/>
    <w:rsid w:val="00B46ACF"/>
    <w:rsid w:val="00B46F8F"/>
    <w:rsid w:val="00B47178"/>
    <w:rsid w:val="00B57BC4"/>
    <w:rsid w:val="00B767D0"/>
    <w:rsid w:val="00B76B97"/>
    <w:rsid w:val="00B86A5F"/>
    <w:rsid w:val="00B91283"/>
    <w:rsid w:val="00B94078"/>
    <w:rsid w:val="00BA3F58"/>
    <w:rsid w:val="00BB15F5"/>
    <w:rsid w:val="00BB5357"/>
    <w:rsid w:val="00BC03B7"/>
    <w:rsid w:val="00BC795C"/>
    <w:rsid w:val="00BD6674"/>
    <w:rsid w:val="00BF08BC"/>
    <w:rsid w:val="00BF1FE8"/>
    <w:rsid w:val="00BF2345"/>
    <w:rsid w:val="00BF56A7"/>
    <w:rsid w:val="00BF70EF"/>
    <w:rsid w:val="00BF71A6"/>
    <w:rsid w:val="00C053F0"/>
    <w:rsid w:val="00C079AB"/>
    <w:rsid w:val="00C079C0"/>
    <w:rsid w:val="00C10F19"/>
    <w:rsid w:val="00C13271"/>
    <w:rsid w:val="00C15810"/>
    <w:rsid w:val="00C242C1"/>
    <w:rsid w:val="00C265F3"/>
    <w:rsid w:val="00C30C9F"/>
    <w:rsid w:val="00C316D0"/>
    <w:rsid w:val="00C32270"/>
    <w:rsid w:val="00C41EB1"/>
    <w:rsid w:val="00C42885"/>
    <w:rsid w:val="00C432F1"/>
    <w:rsid w:val="00C5158B"/>
    <w:rsid w:val="00C55DB0"/>
    <w:rsid w:val="00C636F5"/>
    <w:rsid w:val="00C702CB"/>
    <w:rsid w:val="00C747E0"/>
    <w:rsid w:val="00C80828"/>
    <w:rsid w:val="00C87FFA"/>
    <w:rsid w:val="00C937A5"/>
    <w:rsid w:val="00C95EDE"/>
    <w:rsid w:val="00C962AF"/>
    <w:rsid w:val="00C97B62"/>
    <w:rsid w:val="00CB4412"/>
    <w:rsid w:val="00CB493F"/>
    <w:rsid w:val="00CC6514"/>
    <w:rsid w:val="00CD2390"/>
    <w:rsid w:val="00CD4292"/>
    <w:rsid w:val="00CD57AD"/>
    <w:rsid w:val="00CD72ED"/>
    <w:rsid w:val="00CE2EF6"/>
    <w:rsid w:val="00CE5359"/>
    <w:rsid w:val="00CE6EB6"/>
    <w:rsid w:val="00CF22AC"/>
    <w:rsid w:val="00CF2E4E"/>
    <w:rsid w:val="00D02251"/>
    <w:rsid w:val="00D05449"/>
    <w:rsid w:val="00D0767C"/>
    <w:rsid w:val="00D13385"/>
    <w:rsid w:val="00D1549F"/>
    <w:rsid w:val="00D24441"/>
    <w:rsid w:val="00D31DC2"/>
    <w:rsid w:val="00D3402A"/>
    <w:rsid w:val="00D41380"/>
    <w:rsid w:val="00D42A15"/>
    <w:rsid w:val="00D453D5"/>
    <w:rsid w:val="00D465D9"/>
    <w:rsid w:val="00D51A9D"/>
    <w:rsid w:val="00D55E06"/>
    <w:rsid w:val="00D560F8"/>
    <w:rsid w:val="00D648A6"/>
    <w:rsid w:val="00D73859"/>
    <w:rsid w:val="00D74FCC"/>
    <w:rsid w:val="00D77F4E"/>
    <w:rsid w:val="00D82137"/>
    <w:rsid w:val="00D91DB0"/>
    <w:rsid w:val="00D96B0B"/>
    <w:rsid w:val="00DA1755"/>
    <w:rsid w:val="00DA3595"/>
    <w:rsid w:val="00DA50FD"/>
    <w:rsid w:val="00DA7EA2"/>
    <w:rsid w:val="00DB324F"/>
    <w:rsid w:val="00DB3830"/>
    <w:rsid w:val="00DB3E57"/>
    <w:rsid w:val="00DB3EB7"/>
    <w:rsid w:val="00DC0835"/>
    <w:rsid w:val="00DC6C9D"/>
    <w:rsid w:val="00DD0D9E"/>
    <w:rsid w:val="00DD18DF"/>
    <w:rsid w:val="00DE7EFB"/>
    <w:rsid w:val="00DF0B26"/>
    <w:rsid w:val="00DF54FC"/>
    <w:rsid w:val="00E009E8"/>
    <w:rsid w:val="00E055C8"/>
    <w:rsid w:val="00E06E74"/>
    <w:rsid w:val="00E0752C"/>
    <w:rsid w:val="00E1299C"/>
    <w:rsid w:val="00E203C6"/>
    <w:rsid w:val="00E43B50"/>
    <w:rsid w:val="00E55246"/>
    <w:rsid w:val="00E576A0"/>
    <w:rsid w:val="00E61127"/>
    <w:rsid w:val="00E66336"/>
    <w:rsid w:val="00E67139"/>
    <w:rsid w:val="00E67A1D"/>
    <w:rsid w:val="00E733F0"/>
    <w:rsid w:val="00E74EE6"/>
    <w:rsid w:val="00E8007C"/>
    <w:rsid w:val="00E94D3F"/>
    <w:rsid w:val="00E97F7E"/>
    <w:rsid w:val="00EA4832"/>
    <w:rsid w:val="00EB22F5"/>
    <w:rsid w:val="00EC4FA0"/>
    <w:rsid w:val="00ED0648"/>
    <w:rsid w:val="00ED242F"/>
    <w:rsid w:val="00ED2457"/>
    <w:rsid w:val="00ED4872"/>
    <w:rsid w:val="00ED6CD4"/>
    <w:rsid w:val="00EE5B85"/>
    <w:rsid w:val="00EE6157"/>
    <w:rsid w:val="00EF6248"/>
    <w:rsid w:val="00F10799"/>
    <w:rsid w:val="00F14405"/>
    <w:rsid w:val="00F225E4"/>
    <w:rsid w:val="00F23E13"/>
    <w:rsid w:val="00F27CAC"/>
    <w:rsid w:val="00F3274D"/>
    <w:rsid w:val="00F340A1"/>
    <w:rsid w:val="00F34461"/>
    <w:rsid w:val="00F44FF5"/>
    <w:rsid w:val="00F54FA3"/>
    <w:rsid w:val="00F60DE6"/>
    <w:rsid w:val="00F6417D"/>
    <w:rsid w:val="00F65DD7"/>
    <w:rsid w:val="00F67611"/>
    <w:rsid w:val="00F70850"/>
    <w:rsid w:val="00F71164"/>
    <w:rsid w:val="00F750BB"/>
    <w:rsid w:val="00F76501"/>
    <w:rsid w:val="00F814F6"/>
    <w:rsid w:val="00F81845"/>
    <w:rsid w:val="00F83FEA"/>
    <w:rsid w:val="00FA573B"/>
    <w:rsid w:val="00FB0D5F"/>
    <w:rsid w:val="00FB41A0"/>
    <w:rsid w:val="00FC5846"/>
    <w:rsid w:val="00FE2325"/>
    <w:rsid w:val="00FE5006"/>
    <w:rsid w:val="00FF06B9"/>
    <w:rsid w:val="00FF1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DB0"/>
    <w:pPr>
      <w:spacing w:after="0" w:line="240" w:lineRule="auto"/>
    </w:pPr>
    <w:rPr>
      <w:rFonts w:ascii="Times New Roman" w:eastAsia="MS Mincho" w:hAnsi="Times New Roman" w:cs="Times New Roman"/>
      <w:sz w:val="24"/>
      <w:szCs w:val="20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D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header"/>
    <w:basedOn w:val="a"/>
    <w:link w:val="a5"/>
    <w:uiPriority w:val="99"/>
    <w:unhideWhenUsed/>
    <w:rsid w:val="002E1C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E1CD0"/>
    <w:rPr>
      <w:rFonts w:ascii="Times New Roman" w:eastAsia="MS Mincho" w:hAnsi="Times New Roman" w:cs="Times New Roman"/>
      <w:sz w:val="24"/>
      <w:szCs w:val="20"/>
      <w:lang w:val="en-US" w:eastAsia="ja-JP"/>
    </w:rPr>
  </w:style>
  <w:style w:type="paragraph" w:styleId="a6">
    <w:name w:val="footer"/>
    <w:basedOn w:val="a"/>
    <w:link w:val="a7"/>
    <w:uiPriority w:val="99"/>
    <w:semiHidden/>
    <w:unhideWhenUsed/>
    <w:rsid w:val="002E1C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E1CD0"/>
    <w:rPr>
      <w:rFonts w:ascii="Times New Roman" w:eastAsia="MS Mincho" w:hAnsi="Times New Roman" w:cs="Times New Roman"/>
      <w:sz w:val="24"/>
      <w:szCs w:val="20"/>
      <w:lang w:val="en-US" w:eastAsia="ja-JP"/>
    </w:rPr>
  </w:style>
  <w:style w:type="paragraph" w:styleId="a8">
    <w:name w:val="Normal (Web)"/>
    <w:basedOn w:val="a"/>
    <w:uiPriority w:val="99"/>
    <w:semiHidden/>
    <w:unhideWhenUsed/>
    <w:rsid w:val="00AF357A"/>
    <w:pPr>
      <w:spacing w:before="100" w:beforeAutospacing="1" w:after="100" w:afterAutospacing="1"/>
    </w:pPr>
    <w:rPr>
      <w:rFonts w:eastAsiaTheme="minorHAnsi"/>
      <w:szCs w:val="24"/>
      <w:lang w:val="ru-RU" w:eastAsia="ru-RU"/>
    </w:rPr>
  </w:style>
  <w:style w:type="paragraph" w:customStyle="1" w:styleId="ConsPlusNormal">
    <w:name w:val="ConsPlusNormal"/>
    <w:rsid w:val="00ED06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4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D12144DA67B63B3F8C652E1F39C67F050B3C6B5DBB2BC44314213B24756127EF13921F63B34659sEY4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D12144DA67B63B3F8C652E1F39C67F050B3C6B5DBB2BC44314213B24756127EF13921F63B2425EsEY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DE016-290E-454C-8457-9EF2952D0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2460</Words>
  <Characters>14024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</dc:creator>
  <cp:lastModifiedBy>Юзер</cp:lastModifiedBy>
  <cp:revision>7</cp:revision>
  <dcterms:created xsi:type="dcterms:W3CDTF">2018-01-31T10:33:00Z</dcterms:created>
  <dcterms:modified xsi:type="dcterms:W3CDTF">2018-02-02T06:00:00Z</dcterms:modified>
</cp:coreProperties>
</file>