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F8" w:rsidRPr="00842DF8" w:rsidRDefault="00842DF8" w:rsidP="00842DF8">
      <w:pPr>
        <w:jc w:val="center"/>
      </w:pPr>
      <w:r w:rsidRPr="00842DF8">
        <w:rPr>
          <w:b/>
        </w:rPr>
        <w:t>Комментарии к изменениям, вносимым в Правила противопожарного режима</w:t>
      </w:r>
    </w:p>
    <w:p w:rsidR="00842DF8" w:rsidRPr="00842DF8" w:rsidRDefault="00842DF8" w:rsidP="00842DF8">
      <w:pPr>
        <w:jc w:val="center"/>
      </w:pPr>
      <w:r w:rsidRPr="00842DF8">
        <w:rPr>
          <w:b/>
        </w:rPr>
        <w:t>в Российской Федерации (постановление Правительства Российской Федерации от 20 сентября 2016 г. N 947)</w:t>
      </w:r>
      <w:bookmarkStart w:id="0" w:name="_GoBack"/>
      <w:bookmarkEnd w:id="0"/>
    </w:p>
    <w:tbl>
      <w:tblPr>
        <w:tblpPr w:leftFromText="180" w:rightFromText="180" w:vertAnchor="page" w:horzAnchor="page" w:tblpX="1162" w:tblpY="2215"/>
        <w:tblW w:w="555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7"/>
        <w:gridCol w:w="2789"/>
        <w:gridCol w:w="2677"/>
        <w:gridCol w:w="3560"/>
      </w:tblGrid>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b/>
                <w:sz w:val="20"/>
                <w:szCs w:val="20"/>
              </w:rPr>
            </w:pPr>
            <w:r w:rsidRPr="00842DF8">
              <w:rPr>
                <w:rFonts w:ascii="Times" w:hAnsi="Times" w:cs="Times New Roman"/>
                <w:b/>
                <w:sz w:val="20"/>
                <w:szCs w:val="20"/>
              </w:rPr>
              <w:t>Пункт постановления Правительства Российской Федерации от 20.09.16г.</w:t>
            </w:r>
          </w:p>
          <w:p w:rsidR="00842DF8" w:rsidRPr="00842DF8" w:rsidRDefault="00842DF8" w:rsidP="00842DF8">
            <w:pPr>
              <w:spacing w:before="100" w:beforeAutospacing="1" w:after="100" w:afterAutospacing="1"/>
              <w:jc w:val="center"/>
              <w:rPr>
                <w:rFonts w:ascii="Times" w:hAnsi="Times" w:cs="Times New Roman"/>
                <w:b/>
                <w:sz w:val="20"/>
                <w:szCs w:val="20"/>
              </w:rPr>
            </w:pPr>
            <w:r w:rsidRPr="00842DF8">
              <w:rPr>
                <w:rFonts w:ascii="Times" w:hAnsi="Times" w:cs="Times New Roman"/>
                <w:b/>
                <w:sz w:val="20"/>
                <w:szCs w:val="20"/>
              </w:rPr>
              <w:t>№ 947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b/>
                <w:sz w:val="20"/>
                <w:szCs w:val="20"/>
              </w:rPr>
            </w:pPr>
            <w:r w:rsidRPr="00842DF8">
              <w:rPr>
                <w:rFonts w:ascii="Times" w:hAnsi="Times" w:cs="Times New Roman"/>
                <w:b/>
                <w:sz w:val="20"/>
                <w:szCs w:val="20"/>
              </w:rPr>
              <w:t>Ранее действующая редакция Правил противопожарного режима в Российской Федерации</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b/>
                <w:sz w:val="20"/>
                <w:szCs w:val="20"/>
              </w:rPr>
            </w:pPr>
            <w:r w:rsidRPr="00842DF8">
              <w:rPr>
                <w:rFonts w:ascii="Times" w:hAnsi="Times" w:cs="Times New Roman"/>
                <w:b/>
                <w:sz w:val="20"/>
                <w:szCs w:val="20"/>
              </w:rPr>
              <w:t>Новая редакция Правил противопожарного режима в Российской Федерации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b/>
                <w:sz w:val="20"/>
                <w:szCs w:val="20"/>
              </w:rPr>
            </w:pPr>
            <w:r w:rsidRPr="00842DF8">
              <w:rPr>
                <w:rFonts w:ascii="Times" w:hAnsi="Times" w:cs="Times New Roman"/>
                <w:b/>
                <w:sz w:val="20"/>
                <w:szCs w:val="20"/>
              </w:rPr>
              <w:t>Комментарии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1, 2, 3, 6, 7, 8, 10, 15, 19, 22, 30, 31, 32, 35, 36, 39, 41, 46, 47, 59, 64, 65, 66, 70, 71, 72, 74, 75, 76, 80, 83, 84, 85, 86, 92.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«объект»</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«объект </w:t>
            </w:r>
            <w:r w:rsidRPr="00842DF8">
              <w:rPr>
                <w:rFonts w:ascii="Times" w:hAnsi="Times" w:cs="Times New Roman"/>
                <w:b/>
                <w:bCs/>
                <w:sz w:val="20"/>
                <w:szCs w:val="20"/>
              </w:rPr>
              <w:t>защиты</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Приведение термина «объект защиты» в соответствие с терминологией, установленной Федеральным законом от 22 июля 2008 г. № 123-ФЗ «Технический регламент о требованиях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пожаровзрывоопасного и пожароопасного помещения категории В1 производственного и складского назначения.</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пожаровзрывоопасного и пожароопасного помещения категории </w:t>
            </w:r>
            <w:r w:rsidRPr="00842DF8">
              <w:rPr>
                <w:rFonts w:ascii="Times" w:hAnsi="Times" w:cs="Times New Roman"/>
                <w:b/>
                <w:bCs/>
                <w:sz w:val="20"/>
                <w:szCs w:val="20"/>
              </w:rPr>
              <w:t>А, Б и</w:t>
            </w:r>
            <w:r w:rsidRPr="00842DF8">
              <w:rPr>
                <w:rFonts w:ascii="Times" w:hAnsi="Times" w:cs="Times New Roman"/>
                <w:sz w:val="20"/>
                <w:szCs w:val="20"/>
              </w:rPr>
              <w:t xml:space="preserve"> В1 производственного и складского назначения.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Расширяется перечень категорий помещений по пожарной и взрывопожарной опасности, для которых предусматривается необходимость разработки дополнительной инструкции о мерах пожарной безопасности. Это изменение направленно на приведение указанных требований в соответствие с ранее действовавшими нормами (ППБ 01-93, ППБ 01-03), а также на обеспечение пожарной безопасности объектов производственного и складского назначения. Данная инструкция разрабатывается собственником. Согласованию с федеральным государственным пожарным надзором не подлежит и не требует дополнительных финансовых затрат.</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исключения случаев введения в заблуждение руководителей организации пункт 5 Правил признан утратившим силу. При этом, руководитель организации по-прежнему вправе принимать решение о создании на территории объекта защиты любых комиссий, работа которых направлена на совершенствование различных видов деятельности сотрудников объекта (в том числе и пожарно-технические).</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lastRenderedPageBreak/>
              <w:t>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 плане эвакуации людей при пожаре обозначаются места хранения первичных средств пожаротушения.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7. </w:t>
            </w:r>
            <w:r w:rsidRPr="00842DF8">
              <w:rPr>
                <w:rFonts w:ascii="Times" w:hAnsi="Times" w:cs="Times New Roman"/>
                <w:b/>
                <w:bCs/>
                <w:sz w:val="20"/>
                <w:szCs w:val="20"/>
              </w:rPr>
              <w:t>В здании или сооружении, кроме жилых домов, в котором может одновременно находится 50 и более человек, то есть на объекте с массовым пребыванием людей</w:t>
            </w:r>
            <w:r w:rsidRPr="00842DF8">
              <w:rPr>
                <w:rFonts w:ascii="Times" w:hAnsi="Times" w:cs="Times New Roman"/>
                <w:sz w:val="20"/>
                <w:szCs w:val="20"/>
              </w:rPr>
              <w:t>,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 плане эвакуации людей при пожаре обозначаются места хранения первичных средств пожаротушения.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изменение направлено на сохранение определения «объект с массовым пребыванием людей», в связи с исключением пункта 5 Правил.</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В иных нормативных правовых актах и нормативных документах по пожарной безопасности указанное определение не содержится.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 этом, конкретизируется перечень объектов защиты, для которых требуется наличие плана эвакуации.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6.</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 больницах и объектах для летнего детского отдыха) руководитель организации организует круглосуточное дежурство обслуживающего персонала.</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8. На объекте </w:t>
            </w:r>
            <w:r w:rsidRPr="00842DF8">
              <w:rPr>
                <w:rFonts w:ascii="Times" w:hAnsi="Times" w:cs="Times New Roman"/>
                <w:b/>
                <w:bCs/>
                <w:sz w:val="20"/>
                <w:szCs w:val="20"/>
              </w:rPr>
              <w:t>защиты</w:t>
            </w:r>
            <w:r w:rsidRPr="00842DF8">
              <w:rPr>
                <w:rFonts w:ascii="Times" w:hAnsi="Times" w:cs="Times New Roman"/>
                <w:sz w:val="20"/>
                <w:szCs w:val="20"/>
              </w:rPr>
              <w:t xml:space="preserve"> с ночным пребыванием людей (</w:t>
            </w:r>
            <w:r w:rsidRPr="00842DF8">
              <w:rPr>
                <w:rFonts w:ascii="Times" w:hAnsi="Times" w:cs="Times New Roman"/>
                <w:b/>
                <w:bCs/>
                <w:sz w:val="20"/>
                <w:szCs w:val="20"/>
              </w:rPr>
              <w:t>за исключением производственных и складских объектов защиты, жилых зданий, объектов с персоналом, осуществляющим круглосуточную охрану</w:t>
            </w:r>
            <w:r w:rsidRPr="00842DF8">
              <w:rPr>
                <w:rFonts w:ascii="Times" w:hAnsi="Times" w:cs="Times New Roman"/>
                <w:sz w:val="20"/>
                <w:szCs w:val="20"/>
              </w:rPr>
              <w:t>) руководитель организации организует круглосуточное дежурство обслуживающего персонала.</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Уточняется требование к организации круглосуточного дежурства обслуживающего персонала на объектах защиты с ночным пребыванием людей. Данное изменение направленно на снятие избыточных требований с производственных и складских объектов защиты, жилых зданий, объектов с персоналом, осуществляющим круглосуточную охрану.</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9. На объекте защиты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r w:rsidRPr="00842DF8">
              <w:rPr>
                <w:rFonts w:ascii="Times" w:hAnsi="Times" w:cs="Times New Roman"/>
                <w:b/>
                <w:bCs/>
                <w:sz w:val="20"/>
                <w:szCs w:val="20"/>
              </w:rPr>
              <w:t>, из расчета не менее 1 средства индивидуальной защиты органов дыхания и зрения человека на каждого дежурного</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Для объектов с ночным пребыванием людей конкретизирована категория лиц, для которой должны быть предусмотрены средства индивидуальной защиты органов дыхания и зрения человека от токсичных продуктов горения («на каждого дежурного»).</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Каждый дежурный на объекте защиты с ночным пребыванием людей обеспечивается средством индивидуальной защиты органов дыхания и зрения человека от токсичных продуктов горения в целях проведения спасения и эвакуации персонала в случае возникновения чрезвычайной ситуации.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детей в мансардных помещениях деревянных зданий;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более 50 детей в деревянных зданиях и зданиях из других горючих материалов.</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обеспечивает здания для летнего детского отдыха телефонной связью и устройством для подачи сигнала тревоги при пожаре. Не допускается размещать:</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детей в мансардных помещениях зданий и сооружений IV и V степеней огнестойкости, а также класса конструктивной пожарной опасности С2 и С3;</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более 50 детей в помещениях зданий и сооружений IV и V степеней огнестойкости, а также класса конструктивной пожарной опасности С2 и С3;</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детей на этаже с одним эвакуационным выходом.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Уточняются и приводятся в соответствие с действующими нормативными документами по пожарной безопасности требования по огнестойкости зданий для летнего детского отдыха.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настоящее время в нормативных правовых актах и нормативных документах по пожарной безопасности не содержится понятия «деревянные» здания. Классификация зданий, сооружений и пожарных отсеков по степени огнестойкости изложена в ст. 30 Федерального закона от 22 июня 2008 г. № 123-ФЗ «Технический регламент о требованиях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11.</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организация патрулирования добровольными пожарными и (или) гражданами Российской Федерации;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подготовка для возможного использования в тушении пожаров имеющейся водовозной и землеройной техники;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г)   проведение соответствующей разъяснительной работы с гражданами о мерах пожарной безопасности и действиях при пожаре.</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Изменение направлено на расширение ранее предусмотренного узкого спектра полномочий органов государственной власти или органов местного самоуправления на соответствующих территориях в связи с установлением особого противопожарного режима, а также возможности реализации ими полномочий, предусмотренных положениями Федерального закона </w:t>
            </w:r>
            <w:r w:rsidRPr="00842DF8">
              <w:rPr>
                <w:rFonts w:ascii="Times" w:hAnsi="Times" w:cs="Times New Roman"/>
                <w:sz w:val="20"/>
                <w:szCs w:val="20"/>
              </w:rPr>
              <w:br/>
              <w:t>от 21 декабря 1994 г. «О пожарной безопасности» и Федерального закона от 22 июля 2008 г. «Технический регламент о требованиях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12, 13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18. Запрещается на территориях </w:t>
            </w:r>
            <w:r w:rsidRPr="00842DF8">
              <w:rPr>
                <w:rFonts w:ascii="Times" w:hAnsi="Times" w:cs="Times New Roman"/>
                <w:b/>
                <w:bCs/>
                <w:sz w:val="20"/>
                <w:szCs w:val="20"/>
              </w:rPr>
              <w:t>общего</w:t>
            </w:r>
            <w:r w:rsidRPr="00842DF8">
              <w:rPr>
                <w:rFonts w:ascii="Times" w:hAnsi="Times" w:cs="Times New Roman"/>
                <w:sz w:val="20"/>
                <w:szCs w:val="20"/>
              </w:rPr>
              <w:t xml:space="preserve"> </w:t>
            </w:r>
            <w:r w:rsidRPr="00842DF8">
              <w:rPr>
                <w:rFonts w:ascii="Times" w:hAnsi="Times" w:cs="Times New Roman"/>
                <w:b/>
                <w:bCs/>
                <w:sz w:val="20"/>
                <w:szCs w:val="20"/>
              </w:rPr>
              <w:t>пользования</w:t>
            </w:r>
            <w:r w:rsidRPr="00842DF8">
              <w:rPr>
                <w:rFonts w:ascii="Times" w:hAnsi="Times" w:cs="Times New Roman"/>
                <w:sz w:val="20"/>
                <w:szCs w:val="20"/>
              </w:rPr>
              <w:t>, прилегающих к объектам защиты,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19. Запрещается на территориях </w:t>
            </w:r>
            <w:r w:rsidRPr="00842DF8">
              <w:rPr>
                <w:rFonts w:ascii="Times" w:hAnsi="Times" w:cs="Times New Roman"/>
                <w:b/>
                <w:bCs/>
                <w:sz w:val="20"/>
                <w:szCs w:val="20"/>
              </w:rPr>
              <w:t>общего пользования</w:t>
            </w:r>
            <w:r w:rsidRPr="00842DF8">
              <w:rPr>
                <w:rFonts w:ascii="Times" w:hAnsi="Times" w:cs="Times New Roman"/>
                <w:sz w:val="20"/>
                <w:szCs w:val="20"/>
              </w:rPr>
              <w:t xml:space="preserve">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соответствии со п. 12 ст. 1 Градостроительного кодекса Российской Федерации от 29 декабря 2004 г. № 190-ФЗ 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Таким образом, изменения конкретизируют требования по запрету на хранение и формирование свалок горючих отходов, легковоспламеняющихся и горючих жидкостей на территориях, не относящихся к личной собственности граждан и организаций.</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21.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21.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Настоящими изменениями вводится дополнительное требование к собственнику объекта защиты в части проведения повторной огнезащитной обработки конструкций и инженерного оборудования зданий и сооружений 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требование направлено на обеспечение, требуемых пределов огнестойкости. При этом, исключается «человеческий фактор», в части исключения бесконечного использования недобросовестными собственниками собственных положительных протоколов проверки качества огнезащитной обработки  без её повторного проведения.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23. На объектах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23. На объектах защиты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хранить и применять на чердаках, в подвалах и цокольных этажах</w:t>
            </w:r>
            <w:r w:rsidRPr="00842DF8">
              <w:rPr>
                <w:rFonts w:ascii="Times" w:hAnsi="Times" w:cs="Times New Roman"/>
                <w:b/>
                <w:bCs/>
                <w:sz w:val="20"/>
                <w:szCs w:val="20"/>
              </w:rPr>
              <w:t xml:space="preserve">, а также под свайным пространством зданий </w:t>
            </w:r>
            <w:r w:rsidRPr="00842DF8">
              <w:rPr>
                <w:rFonts w:ascii="Times" w:hAnsi="Times" w:cs="Times New Roman"/>
                <w:sz w:val="20"/>
                <w:szCs w:val="20"/>
              </w:rPr>
              <w:t xml:space="preserve">легковоспламеняющиеся и горючие жидкости, порох, взрывчатые вещества, пиротехнические изделия, баллоны с горючими газами, товары в аэрозольной упаковкеи другие пожаровзрывоопасные вещества и материалы, кроме случаев, предусмотренных нормативными документами по пожарной безопасности </w:t>
            </w:r>
            <w:r w:rsidRPr="00842DF8">
              <w:rPr>
                <w:rFonts w:ascii="Times" w:hAnsi="Times" w:cs="Times New Roman"/>
                <w:b/>
                <w:bCs/>
                <w:sz w:val="20"/>
                <w:szCs w:val="20"/>
              </w:rPr>
              <w:t>в сфере технического регулирования;</w:t>
            </w: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предотвращения пожаров, аналогичных происшествию в жилом доме, расположенном по адресу: Ямало-Ненецкий автономный округ, г. Лабытнанги, мкр. Обская, ул. Киевская, дом 14. По результатам изучения причин названного пожара принято решение о необходимости запрета хранения и применения под свайным пространством зданий, легковоспламеняющихся и горючих жидкостей, взрывчатых веществ и т.д.</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размещать в лифтовых холлах кладовые, киоски, ларьки и другие подобные помещения;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в) размещать </w:t>
            </w:r>
            <w:r w:rsidRPr="00842DF8">
              <w:rPr>
                <w:rFonts w:ascii="Times" w:hAnsi="Times" w:cs="Times New Roman"/>
                <w:b/>
                <w:bCs/>
                <w:sz w:val="20"/>
                <w:szCs w:val="20"/>
              </w:rPr>
              <w:t>и эксплуатировать</w:t>
            </w:r>
            <w:r w:rsidRPr="00842DF8">
              <w:rPr>
                <w:rFonts w:ascii="Times" w:hAnsi="Times" w:cs="Times New Roman"/>
                <w:sz w:val="20"/>
                <w:szCs w:val="20"/>
              </w:rPr>
              <w:t xml:space="preserve"> в лифтовых холлах кладовые, киоски, ларьки и другие подобные помещения</w:t>
            </w:r>
            <w:r w:rsidRPr="00842DF8">
              <w:rPr>
                <w:rFonts w:ascii="Times" w:hAnsi="Times" w:cs="Times New Roman"/>
                <w:b/>
                <w:bCs/>
                <w:sz w:val="20"/>
                <w:szCs w:val="20"/>
              </w:rPr>
              <w:t>, а также хранить горючие материалы</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исключения неоднозначного трактования данный пункт дополнен запретом к эксплуатации кладовых, киосков, ларьков и других подобных помещений в лифтовых холлах. Таким образом, исключается любая возможность загромождения (даже временного) эвакуационных путей и выходов.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 xml:space="preserve">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Устранение дублирования требований нормативных документов.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требование уже содержится в нормативных документах по пожарной безопасности, принятых в развитие Федерального закона от 22 июля 2008 г. «Технический регламент о требованиях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Любые изменения объемно-планировочных решений осуществляются на основании внесения изменений в проектную документацию, которая разрабатывается в полном соответствии с требованиями нормативных документов по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ж) </w:t>
            </w:r>
            <w:r w:rsidRPr="00842DF8">
              <w:rPr>
                <w:rFonts w:ascii="Times" w:hAnsi="Times" w:cs="Times New Roman"/>
                <w:b/>
                <w:bCs/>
                <w:sz w:val="20"/>
                <w:szCs w:val="20"/>
              </w:rPr>
              <w:t>загромождать</w:t>
            </w:r>
            <w:r w:rsidRPr="00842DF8">
              <w:rPr>
                <w:rFonts w:ascii="Times" w:hAnsi="Times" w:cs="Times New Roman"/>
                <w:sz w:val="20"/>
                <w:szCs w:val="20"/>
              </w:rPr>
              <w:t xml:space="preserve">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ж) </w:t>
            </w:r>
            <w:r w:rsidRPr="00842DF8">
              <w:rPr>
                <w:rFonts w:ascii="Times" w:hAnsi="Times" w:cs="Times New Roman"/>
                <w:b/>
                <w:bCs/>
                <w:sz w:val="20"/>
                <w:szCs w:val="20"/>
              </w:rPr>
              <w:t>размещать</w:t>
            </w:r>
            <w:r w:rsidRPr="00842DF8">
              <w:rPr>
                <w:rFonts w:ascii="Times" w:hAnsi="Times" w:cs="Times New Roman"/>
                <w:sz w:val="20"/>
                <w:szCs w:val="20"/>
              </w:rPr>
              <w:t xml:space="preserve"> мебель, оборудование и другие предметы </w:t>
            </w:r>
            <w:r w:rsidRPr="00842DF8">
              <w:rPr>
                <w:rFonts w:ascii="Times" w:hAnsi="Times" w:cs="Times New Roman"/>
                <w:b/>
                <w:bCs/>
                <w:sz w:val="20"/>
                <w:szCs w:val="20"/>
              </w:rPr>
              <w:t>на подходах к пожарным кранам внутреннего противопожарного водопровода и первичным средствам пожаротушения</w:t>
            </w:r>
            <w:r w:rsidRPr="00842DF8">
              <w:rPr>
                <w:rFonts w:ascii="Times" w:hAnsi="Times" w:cs="Times New Roman"/>
                <w:sz w:val="20"/>
                <w:szCs w:val="20"/>
              </w:rPr>
              <w:t>,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межбалклнные лестницы, а также заваривать люки на балконах и лоджиях квартир;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Конкретизированы требования Правил в целях исключения неоднозначного трактования.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Устранены дублирования ранее действующих требований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w:t>
            </w:r>
            <w:r w:rsidRPr="00842DF8">
              <w:rPr>
                <w:rFonts w:ascii="Times" w:hAnsi="Times" w:cs="Times New Roman"/>
                <w:strike/>
                <w:sz w:val="20"/>
                <w:szCs w:val="20"/>
              </w:rPr>
              <w:t>и листового металла</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Исключение разночтений требований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 этом, требования к устройству антресолей и других встроенных помещений изложены в нормативных документах по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о) 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предусмотренных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Вводится запрет на изменение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 (без проведения экспертизы проектной документации в порядке, установленном законодательством Российской Федерации о градостроительной деятельности и законодательством Российской Федерации по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изменение вызвано резонансными пожарами на объектах защиты, которые использовались не по назначению (11 марта 2015 г. ТЦ «Адмирал» г. Казань и др.) и направлено на установление соответствующих требований в зависимости от пожарной опасности объекта защиты, контингента пребывающих людей, возможностей пожарно-спасательных подразделений и т.п.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16.</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w:t>
            </w:r>
            <w:r w:rsidRPr="00842DF8">
              <w:rPr>
                <w:rFonts w:ascii="Times" w:hAnsi="Times" w:cs="Times New Roman"/>
                <w:b/>
                <w:bCs/>
                <w:sz w:val="20"/>
                <w:szCs w:val="20"/>
              </w:rPr>
              <w:t>, их очистку от снега и наледи в зимнее время,</w:t>
            </w:r>
            <w:r w:rsidRPr="00842DF8">
              <w:rPr>
                <w:rFonts w:ascii="Times" w:hAnsi="Times" w:cs="Times New Roman"/>
                <w:sz w:val="20"/>
                <w:szCs w:val="20"/>
              </w:rPr>
              <w:t xml:space="preserve">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Необходимость очистки от снега и наледи в зимнее время наружных пожарных лестниц и ограждений на крышах (покрытиях) зданий и сооружений обусловлена повышенной травмоопасностью  при проведении эвакуации и спасения людей в условиях пожара, а также осуществления действий по тушению пожара подразделениями пожарной охраны.</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32. При проведении мероприятий с массовым пребыванием людей в помещениях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применять пиротехнические изделия, дуговые прожекторы, а также открытый огонь и свечи (кроме культовых сооружений);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украшать елку марлей и ватой, не пропитанными огнезащитными составами;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32. При проведении мероприятий с массовым пребыванием людей в помещениях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а) применять пиротехнические изделия, </w:t>
            </w:r>
            <w:r w:rsidRPr="00842DF8">
              <w:rPr>
                <w:rFonts w:ascii="Times" w:hAnsi="Times" w:cs="Times New Roman"/>
                <w:b/>
                <w:bCs/>
                <w:sz w:val="20"/>
                <w:szCs w:val="20"/>
              </w:rPr>
              <w:t>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w:t>
            </w:r>
            <w:r w:rsidRPr="00842DF8">
              <w:rPr>
                <w:rFonts w:ascii="Times" w:hAnsi="Times" w:cs="Times New Roman"/>
                <w:sz w:val="20"/>
                <w:szCs w:val="20"/>
              </w:rPr>
              <w:t xml:space="preserve">, дуговые прожекторы </w:t>
            </w:r>
            <w:r w:rsidRPr="00842DF8">
              <w:rPr>
                <w:rFonts w:ascii="Times" w:hAnsi="Times" w:cs="Times New Roman"/>
                <w:b/>
                <w:bCs/>
                <w:sz w:val="20"/>
                <w:szCs w:val="20"/>
              </w:rPr>
              <w:t>со степенью защиты менее IP 54 и свечи</w:t>
            </w:r>
            <w:r w:rsidRPr="00842DF8">
              <w:rPr>
                <w:rFonts w:ascii="Times" w:hAnsi="Times" w:cs="Times New Roman"/>
                <w:sz w:val="20"/>
                <w:szCs w:val="20"/>
              </w:rPr>
              <w:t xml:space="preserve"> (кроме культовых сооружений);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б) украшать елку марлей и ватой, не пропитанными огнезащитными составами;</w:t>
            </w: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изменения внесены в целях гармонизации требований Правил с положениями Технического регламента Таможенного союза «О безопасности пиротехнических изделий» (ТР ТС - 006 - 2011), а также исключения устаревших и избыточных требований к елочным украшениям, не соответствующим современным технологиям по изготовлению подобной продукции.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r w:rsidRPr="00842DF8">
              <w:rPr>
                <w:rFonts w:ascii="Times" w:hAnsi="Times" w:cs="Times New Roman"/>
                <w:b/>
                <w:bCs/>
                <w:sz w:val="20"/>
                <w:szCs w:val="20"/>
              </w:rPr>
              <w:t>статьи 84</w:t>
            </w:r>
            <w:r w:rsidRPr="00842DF8">
              <w:rPr>
                <w:rFonts w:ascii="Times" w:hAnsi="Times" w:cs="Times New Roman"/>
                <w:sz w:val="20"/>
                <w:szCs w:val="20"/>
              </w:rPr>
              <w:t xml:space="preserve"> Федерального закона "Технический регламент о требованиях пожарной безопасности".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r w:rsidRPr="00842DF8">
              <w:rPr>
                <w:rFonts w:ascii="Times" w:hAnsi="Times" w:cs="Times New Roman"/>
                <w:b/>
                <w:bCs/>
                <w:sz w:val="20"/>
                <w:szCs w:val="20"/>
              </w:rPr>
              <w:t xml:space="preserve">части 4 статьи 4 </w:t>
            </w:r>
            <w:r w:rsidRPr="00842DF8">
              <w:rPr>
                <w:rFonts w:ascii="Times" w:hAnsi="Times" w:cs="Times New Roman"/>
                <w:sz w:val="20"/>
                <w:szCs w:val="20"/>
              </w:rPr>
              <w:t>Федерального закона "Технический регламент о требованиях пожарной безопасности".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Корректировка технической ошибки, а также уточнение области применения ранее действующих требований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35. Запоры на дверях эвакуационных выходов должны обеспечивать возможность их свободного открывания изнутри без ключа.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35. Запоры на дверях эвакуационных выходов должны обеспечивать возможность их свободного открывания изнутри без ключа</w:t>
            </w:r>
            <w:r w:rsidRPr="00842DF8">
              <w:rPr>
                <w:rFonts w:ascii="Times" w:hAnsi="Times" w:cs="Times New Roman"/>
                <w:b/>
                <w:bCs/>
                <w:sz w:val="20"/>
                <w:szCs w:val="20"/>
              </w:rPr>
              <w:t>, за исключением случаев, устанавливаемых законодательством Российской Федерации</w:t>
            </w:r>
            <w:r w:rsidRPr="00842DF8">
              <w:rPr>
                <w:rFonts w:ascii="Times" w:hAnsi="Times" w:cs="Times New Roman"/>
                <w:sz w:val="20"/>
                <w:szCs w:val="20"/>
              </w:rPr>
              <w:t>.</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Приведение в соответствие с иными нормативными правовыми актами Российской Федерации.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Специфика работы некоторых объектов защиты (следственные изоляторы и другие места принудительного содержания граждан) исключает возможность открывания дверей изнутри без ключа.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36. При эксплуатации эвакуационных путей, эвакуационных и аварийных выходов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36. При эксплуатации эвакуационных путей, эвакуационных и аварийных выходов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w:t>
            </w:r>
            <w:r w:rsidRPr="00842DF8">
              <w:rPr>
                <w:rFonts w:ascii="Times" w:hAnsi="Times" w:cs="Times New Roman"/>
                <w:b/>
                <w:bCs/>
                <w:sz w:val="20"/>
                <w:szCs w:val="20"/>
              </w:rPr>
              <w:t>размещать (устанавливать)</w:t>
            </w:r>
            <w:r w:rsidRPr="00842DF8">
              <w:rPr>
                <w:rFonts w:ascii="Times" w:hAnsi="Times" w:cs="Times New Roman"/>
                <w:sz w:val="20"/>
                <w:szCs w:val="20"/>
              </w:rPr>
              <w:t xml:space="preserve"> на путях эвакуации и эвакуационных выходах (в том числе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в целях исключения неоднозначного трактования.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21, 56</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153. Руководитель организации обеспечивает исправное состояние механизмов для самозакрывания противопожарных дверей.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37_1. Руководитель организации обеспечивает исправное состояние механизмов для самозакрывания противопожарных дверей.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Требование по обеспечению исправного состояния механизмов для самозакрывания противопожарных дверей перенесено из раздела «IX. Производственные объекты» в раздел «I. Общие положения».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Требования, предъявляемые к исполнению противопожарных дверей, направлены на обеспечение безопасной эвакуации людей и исключение распространения опасных факторов пожара. Соблюдение требований к содержанию механизмов для самозакрывания противопожарных дверей необходимо для всех категорий объектов защиты.</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23, 73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40_1. Транспаранты и баннеры, размещаемые на фасадах зданий и сооружений, выполняются из негорючих или трудногорючих материалов. 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Прокладка в пространстве воздушного зазора навесных фасадных систем открытым способом электрических кабелей и проводов не допускается.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Требование к размещению транспарантов и баннеров на фасадах жилых, административных или общественных зданий перенесено из раздела «XV. Строительно-монтажные и реставрационные работы» в раздел «I. Общие положения».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период эксплуатации собственники объектов защиты прибегают к размещению различной рекламы и другой информации посредством транспарантов и баннеров на фасадах зданий. В некоторых случаях это может привести к нарушению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 При этом, собственник объекта защиты должен нести ответственность за соблюдение требований пожарной безопасности при их использовании.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42.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 применять нестандартные (самодельные) электронагревательные приборы;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42.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применять нестандартные (самодельные) электронагревательные приборы </w:t>
            </w:r>
            <w:r w:rsidRPr="00842DF8">
              <w:rPr>
                <w:rFonts w:ascii="Times" w:hAnsi="Times" w:cs="Times New Roman"/>
                <w:b/>
                <w:bCs/>
                <w:sz w:val="20"/>
                <w:szCs w:val="20"/>
              </w:rPr>
              <w:t>и использовать не сертифицированные аппараты защиты электрических цепей</w:t>
            </w:r>
            <w:r w:rsidRPr="00842DF8">
              <w:rPr>
                <w:rFonts w:ascii="Times" w:hAnsi="Times" w:cs="Times New Roman"/>
                <w:sz w:val="20"/>
                <w:szCs w:val="20"/>
              </w:rPr>
              <w:t>;</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 при проведении аварийных и других строительно-монтажных и реставрационных работ</w:t>
            </w:r>
            <w:r w:rsidRPr="00842DF8">
              <w:rPr>
                <w:rFonts w:ascii="Times" w:hAnsi="Times" w:cs="Times New Roman"/>
                <w:b/>
                <w:bCs/>
                <w:sz w:val="20"/>
                <w:szCs w:val="20"/>
              </w:rPr>
              <w:t>, а также при включении электроподогрева автотранспорта</w:t>
            </w:r>
            <w:r w:rsidRPr="00842DF8">
              <w:rPr>
                <w:rFonts w:ascii="Times" w:hAnsi="Times" w:cs="Times New Roman"/>
                <w:sz w:val="20"/>
                <w:szCs w:val="20"/>
              </w:rPr>
              <w:t xml:space="preserve">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Изменения внесены с учетов мониторинга применения требований пожарной безопасности, а также с учетом анализа причин возникновения пожаров по электро-техническим причинам.</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Эвакуационное освещение должно включаться автоматически при прекращении электропитания рабочего освещения.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Эвакуационное освещение должно </w:t>
            </w:r>
            <w:r w:rsidRPr="00842DF8">
              <w:rPr>
                <w:rFonts w:ascii="Times" w:hAnsi="Times" w:cs="Times New Roman"/>
                <w:b/>
                <w:bCs/>
                <w:sz w:val="20"/>
                <w:szCs w:val="20"/>
              </w:rPr>
              <w:t>находиться в круглосуточном режиме работы или</w:t>
            </w:r>
            <w:r w:rsidRPr="00842DF8">
              <w:rPr>
                <w:rFonts w:ascii="Times" w:hAnsi="Times" w:cs="Times New Roman"/>
                <w:sz w:val="20"/>
                <w:szCs w:val="20"/>
              </w:rPr>
              <w:t xml:space="preserve"> включаться автоматически при прекращении электропитания рабочего освещения.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Наличие эвакуационного освещения направлено на обеспечение безопасной эвакуации людей в условиях недостаточной видимости (темнота, задымление и т.п.). Для объектов с круглосуточным пребыванием людей такие системы должны функционировать также в круглосуточном режиме.</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26.</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46.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46. При эксплуатации газовых приборов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пользоваться неисправными газовыми приборами;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w:t>
            </w:r>
            <w:r w:rsidRPr="00842DF8">
              <w:rPr>
                <w:rFonts w:ascii="Times" w:hAnsi="Times" w:cs="Times New Roman"/>
                <w:b/>
                <w:bCs/>
                <w:sz w:val="20"/>
                <w:szCs w:val="20"/>
              </w:rPr>
              <w:t>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инструкцией завода-изготовителя;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случаях оставления без присмотра включенных газовых приборов вероятность возникновения пожара и/или взрыва значительно возрастает.</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55. Руководитель организации обеспечивает исправность, </w:t>
            </w:r>
            <w:r w:rsidRPr="00842DF8">
              <w:rPr>
                <w:rFonts w:ascii="Times" w:hAnsi="Times" w:cs="Times New Roman"/>
                <w:b/>
                <w:bCs/>
                <w:sz w:val="20"/>
                <w:szCs w:val="20"/>
              </w:rPr>
              <w:t>своевременное обслуживание и ремонт</w:t>
            </w:r>
            <w:r w:rsidRPr="00842DF8">
              <w:rPr>
                <w:rFonts w:ascii="Times" w:hAnsi="Times" w:cs="Times New Roman"/>
                <w:sz w:val="20"/>
                <w:szCs w:val="20"/>
              </w:rPr>
              <w:t xml:space="preserve">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Руководитель организации обеспечивает исправное состояние пожарных гидрантов</w:t>
            </w:r>
            <w:r w:rsidRPr="00842DF8">
              <w:rPr>
                <w:rFonts w:ascii="Times" w:hAnsi="Times" w:cs="Times New Roman"/>
                <w:b/>
                <w:bCs/>
                <w:sz w:val="20"/>
                <w:szCs w:val="20"/>
              </w:rPr>
              <w:t xml:space="preserve"> и резервуаров, являющихся источником противопожарного водоснабжения, </w:t>
            </w:r>
            <w:r w:rsidRPr="00842DF8">
              <w:rPr>
                <w:rFonts w:ascii="Times" w:hAnsi="Times" w:cs="Times New Roman"/>
                <w:sz w:val="20"/>
                <w:szCs w:val="20"/>
              </w:rPr>
              <w:t>их утепление и очистку от снега и льда в зимнее время, а также доступность подъезда пожарной техники и забора воды в любое время года.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Направление движения к пожарным гидрантам и </w:t>
            </w:r>
            <w:r w:rsidRPr="00842DF8">
              <w:rPr>
                <w:rFonts w:ascii="Times" w:hAnsi="Times" w:cs="Times New Roman"/>
                <w:b/>
                <w:bCs/>
                <w:sz w:val="20"/>
                <w:szCs w:val="20"/>
              </w:rPr>
              <w:t>резервуарам</w:t>
            </w:r>
            <w:r w:rsidRPr="00842DF8">
              <w:rPr>
                <w:rFonts w:ascii="Times" w:hAnsi="Times" w:cs="Times New Roman"/>
                <w:sz w:val="20"/>
                <w:szCs w:val="20"/>
              </w:rPr>
              <w:t>,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требования направлены на обеспечение доступа пожарной техники ко всем видам источников противопожарного водоснабжения.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своевременного и эффективного тушения пожаров на территориях объектов защиты необходимо производить утепление и очистку от снега и льда в зимнее время, а также доступность подъезда пожарной техники и забора воды в любое время года, как пожарных гидрантов, так и всех резервуаров, являющихся источником противопожарного водоснабжения.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w:t>
            </w:r>
            <w:r w:rsidRPr="00842DF8">
              <w:rPr>
                <w:rFonts w:ascii="Times" w:hAnsi="Times" w:cs="Times New Roman"/>
                <w:b/>
                <w:bCs/>
                <w:sz w:val="20"/>
                <w:szCs w:val="20"/>
              </w:rPr>
              <w:t>пожарными запорными клапанами</w:t>
            </w:r>
            <w:r w:rsidRPr="00842DF8">
              <w:rPr>
                <w:rFonts w:ascii="Times" w:hAnsi="Times" w:cs="Times New Roman"/>
                <w:sz w:val="20"/>
                <w:szCs w:val="20"/>
              </w:rPr>
              <w:t>, организует перекатку пожарных рукавов (не реже 1 раза в год).</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Пожарный рукав должен быть присоединен к пожарному крану и пожарному стволу и размещаться в навесных, встроенных или приставных пожарных шкафах </w:t>
            </w:r>
            <w:r w:rsidRPr="00842DF8">
              <w:rPr>
                <w:rFonts w:ascii="Times" w:hAnsi="Times" w:cs="Times New Roman"/>
                <w:strike/>
                <w:sz w:val="20"/>
                <w:szCs w:val="20"/>
              </w:rPr>
              <w:t>из негорючих материалов</w:t>
            </w:r>
            <w:r w:rsidRPr="00842DF8">
              <w:rPr>
                <w:rFonts w:ascii="Times" w:hAnsi="Times" w:cs="Times New Roman"/>
                <w:sz w:val="20"/>
                <w:szCs w:val="20"/>
              </w:rPr>
              <w:t>, имеющих элементы для обеспечения их опломбирования и фиксации в закрытом положении.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изменение направлено на приведение терминологии в соответствие с требованиями нормативных документов по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Исключение требования по исполнению пожарных шкафов из негорючих материалов не повлияет на пожарную опасность объектов защиты и направлено на исключение избыточной финансовой нагрузки на муниципальные и государственные учреждения.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29.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60_1.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Для обеспечения бесперебойного энергоснабжения водонапорной башни должны предусматриваться автономные резервные источники электроснабжения.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введены для установления требований пожарной безопасности к водонапорным башням, а также обеспечению пожаротушения в сельской и городской местности при отсутствии иных источников водоснабжения.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w:t>
            </w:r>
            <w:r w:rsidRPr="00842DF8">
              <w:rPr>
                <w:rFonts w:ascii="Times" w:hAnsi="Times" w:cs="Times New Roman"/>
                <w:b/>
                <w:bCs/>
                <w:sz w:val="20"/>
                <w:szCs w:val="20"/>
              </w:rPr>
              <w:t>организует не реже 1 раза в квартал проведение проверки работоспособности</w:t>
            </w:r>
            <w:r w:rsidRPr="00842DF8">
              <w:rPr>
                <w:rFonts w:ascii="Times" w:hAnsi="Times" w:cs="Times New Roman"/>
                <w:sz w:val="20"/>
                <w:szCs w:val="20"/>
              </w:rPr>
              <w:t xml:space="preserve"> указанных систем и средств противопожарной защиты объекта с оформлением соответствующего акта проверки.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 объекте должна храниться исполнительная документация на установки и системы противопожарной защиты объекта.</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61. Руководитель организации обеспечивает исправное состояние систем и </w:t>
            </w:r>
            <w:r w:rsidRPr="00842DF8">
              <w:rPr>
                <w:rFonts w:ascii="Times" w:hAnsi="Times" w:cs="Times New Roman"/>
                <w:b/>
                <w:bCs/>
                <w:sz w:val="20"/>
                <w:szCs w:val="20"/>
              </w:rPr>
              <w:t>установок</w:t>
            </w:r>
            <w:r w:rsidRPr="00842DF8">
              <w:rPr>
                <w:rFonts w:ascii="Times" w:hAnsi="Times" w:cs="Times New Roman"/>
                <w:sz w:val="20"/>
                <w:szCs w:val="20"/>
              </w:rPr>
              <w:t xml:space="preserve"> противопожарной защиты </w:t>
            </w:r>
            <w:r w:rsidRPr="00842DF8">
              <w:rPr>
                <w:rFonts w:ascii="Times" w:hAnsi="Times" w:cs="Times New Roman"/>
                <w:b/>
                <w:bCs/>
                <w:sz w:val="20"/>
                <w:szCs w:val="20"/>
              </w:rPr>
              <w:t>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w:t>
            </w:r>
            <w:r w:rsidRPr="00842DF8">
              <w:rPr>
                <w:rFonts w:ascii="Times" w:hAnsi="Times" w:cs="Times New Roman"/>
                <w:sz w:val="20"/>
                <w:szCs w:val="20"/>
              </w:rPr>
              <w:t xml:space="preserve"> и оформляет соответствующий акт проверки.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 объекте защиты должна храниться исполнительная документация на установки и системы противопожарной защиты объекта.</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Принятая редакция позволяет  конкретизировать  требования при организации мероприятий по проверке работоспособности систем и установок противопожарной защиты.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Проверка работоспособности систем и установок противопожарной защиты в соответствии с инструкциями заводов изготовителей, национальными и межгосударственными стандартами позволит повысить надежность работоспособности систем и установок противопожарной защиты и увеличить их срок службы.</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trike/>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Приведение в соответствие с требованиями нормативных документов по пожарной безопасности. В соответствии с СП 3.13130.2009 «Системы противопожарной защиты. Система оповещения и управления эвакуацией людей при пожаре. Требования пожарной безопасности» совмещение СОУЭ с селекторной связью допускается только для СОУЭ 1-го типа в производственных и складских зданиях.</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70. Руководитель организации обеспечивает объект огнетушителями по нормам согласно приложениям N 1 и 2, а также соблюдение сроков их перезарядки, освидетельствования и своевременной замены, указанных в паспорте огнетушителя.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trike/>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70. Руководитель организации обеспечивает объект защиты огнетушителями по нормам согласно </w:t>
            </w:r>
            <w:r w:rsidRPr="00842DF8">
              <w:rPr>
                <w:rFonts w:ascii="Times" w:hAnsi="Times" w:cs="Times New Roman"/>
                <w:b/>
                <w:bCs/>
                <w:sz w:val="20"/>
                <w:szCs w:val="20"/>
              </w:rPr>
              <w:t>пунктам 468 и 474 настоящих Правил</w:t>
            </w:r>
            <w:r w:rsidRPr="00842DF8">
              <w:rPr>
                <w:rFonts w:ascii="Times" w:hAnsi="Times" w:cs="Times New Roman"/>
                <w:sz w:val="20"/>
                <w:szCs w:val="20"/>
              </w:rPr>
              <w:t xml:space="preserve"> и приложениям № 1 и № 2, а также обеспечивает соблюдение сроков их перезарядки, освидетельствования и своевременной замены, указанных в паспорте огнетушителя.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Редакционная правка. В новой редакции Правил требования к оснащению объектов защиты первичными средствами пожаротушения изложены в п. 468 и 474 и приложениях № 1 и </w:t>
            </w:r>
            <w:r w:rsidRPr="00842DF8">
              <w:rPr>
                <w:rFonts w:ascii="Times" w:hAnsi="Times" w:cs="Times New Roman"/>
                <w:sz w:val="20"/>
                <w:szCs w:val="20"/>
              </w:rPr>
              <w:br/>
              <w:t>№ 2 настоящих Правил.</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статьей 48_1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статьей 48_1 Градостроительного кодекса Российской Федерации,  объектах учреждений, исполняющих наказание в виде лишения свободы, </w:t>
            </w:r>
            <w:r w:rsidRPr="00842DF8">
              <w:rPr>
                <w:rFonts w:ascii="Times" w:hAnsi="Times" w:cs="Times New Roman"/>
                <w:b/>
                <w:bCs/>
                <w:sz w:val="20"/>
                <w:szCs w:val="20"/>
              </w:rPr>
              <w:t>следственных изоляторов,</w:t>
            </w:r>
            <w:r w:rsidRPr="00842DF8">
              <w:rPr>
                <w:rFonts w:ascii="Times" w:hAnsi="Times" w:cs="Times New Roman"/>
                <w:sz w:val="20"/>
                <w:szCs w:val="20"/>
              </w:rPr>
              <w:t>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 обращению федерального органа исполнительной власти, уполномоченного на осуществление правоприменительных функций, функций по контролю и надзору в сфере исполнения уголовных наказаний в отношении осуждённых и функций по содержанию лиц, с учетом специфики поднадзорных объектов, данный пункт дополнен понятием «следственный изолятор».</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Следственный изолятор – это место предварительного заключения и содержания лиц, в отношении которых в качестве меры пресечения избрано заключение под стражу.</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Временные строения должны располагаться на расстоянии не менее 15 м от других зданий и сооружений или у противопожарных стен.</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устанавливают противопожарные требования к содержанию противопожарных расстояний между объектами защиты, а также на прилегающей территории и направлены на предотвращение возникновения и распространения пожара.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39.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Не допускается сжигать отходы и тару в местах, находящихся на расстоянии менее 50 метров от объектов.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Запрещается на территории поселений и городских округов, а также на расстоянии </w:t>
            </w:r>
            <w:r w:rsidRPr="00842DF8">
              <w:rPr>
                <w:rFonts w:ascii="Times" w:hAnsi="Times" w:cs="Times New Roman"/>
                <w:b/>
                <w:bCs/>
                <w:sz w:val="20"/>
                <w:szCs w:val="20"/>
              </w:rPr>
              <w:t>менее 100</w:t>
            </w:r>
            <w:r w:rsidRPr="00842DF8">
              <w:rPr>
                <w:rFonts w:ascii="Times" w:hAnsi="Times" w:cs="Times New Roman"/>
                <w:sz w:val="20"/>
                <w:szCs w:val="20"/>
              </w:rPr>
              <w:t xml:space="preserve">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Не допускается сжигать отходы и тару, разводить костры в местах, находящихся на расстоянии менее 50 метров от объектов защиты.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Запрещается на территории поселений, городских округов и </w:t>
            </w:r>
            <w:r w:rsidRPr="00842DF8">
              <w:rPr>
                <w:rFonts w:ascii="Times" w:hAnsi="Times" w:cs="Times New Roman"/>
                <w:b/>
                <w:bCs/>
                <w:sz w:val="20"/>
                <w:szCs w:val="20"/>
              </w:rPr>
              <w:t>внутригородских муниципальных образований</w:t>
            </w:r>
            <w:r w:rsidRPr="00842DF8">
              <w:rPr>
                <w:rFonts w:ascii="Times" w:hAnsi="Times" w:cs="Times New Roman"/>
                <w:sz w:val="20"/>
                <w:szCs w:val="20"/>
              </w:rPr>
              <w:t xml:space="preserve">, а также на расстоянии </w:t>
            </w:r>
            <w:r w:rsidRPr="00842DF8">
              <w:rPr>
                <w:rFonts w:ascii="Times" w:hAnsi="Times" w:cs="Times New Roman"/>
                <w:b/>
                <w:bCs/>
                <w:sz w:val="20"/>
                <w:szCs w:val="20"/>
              </w:rPr>
              <w:t>менее 1000</w:t>
            </w:r>
            <w:r w:rsidRPr="00842DF8">
              <w:rPr>
                <w:rFonts w:ascii="Times" w:hAnsi="Times" w:cs="Times New Roman"/>
                <w:sz w:val="20"/>
                <w:szCs w:val="20"/>
              </w:rPr>
              <w:t xml:space="preserve">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 инициативе Законодательного собрания Санкт-Петербурга перечень территорий, на которых запрещен запуск изделий из горючих материалов, принцип подъема которых на высоту основан на нагревании воздуха внутри конструкции с помощью открытого огня, дополнен территориями внутригородских муниципальных образований.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 этом, инициировано увеличение расстояния до территорий лесных массивов, на котором запрещен запуск названных изделий, в соответствии со средней дальностью их полета до 1000 метров.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w:t>
            </w:r>
            <w:r w:rsidRPr="00842DF8">
              <w:rPr>
                <w:rFonts w:ascii="Times" w:hAnsi="Times" w:cs="Times New Roman"/>
                <w:b/>
                <w:bCs/>
                <w:sz w:val="20"/>
                <w:szCs w:val="20"/>
              </w:rPr>
              <w:t>Противопожарные минерализованные полосы не должны препятствовать проезду к населенным пунктам и водоисточникам для целей пожаротушения.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требования направлены на обеспечение проезда, подъезда пожарных подразделений к местам возникновения пожаров.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Ограничение доступа к местам возможных очагов возгорания может привести к гибели населения и к увеличению возможного материального ущерба.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При наличии на территории объекта защиты  или вблизи него (в радиусе 200 м) естественных или искусственных водоисточников (реки, озера, бассейны, градирни и т. п.) к ним должны быть устроены подъезды с площадками (пирсами) с твердым покрытием размерами не менее 12 × 12 м для установки пожарных автомобилей и забора воды в любое время года.</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конкретизируют требования к устройству и содержанию источников наружного противопожарного водоснабжения и направлены на обеспечение эффективной работы пожарных подразделений в любое время года.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разделом XX настоящих Правил:</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органами местного самоуправления поселений и городских округов, за исключением случаев, указанных в подпункте "б" настоящего пункта;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разделом XX настоящих Правил:</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 органами местного самоуправления поселений и городских округов, за исключением случаев, указанных в подпункте "б" настоящего пункта;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в отношении городов федерального значения Москвы, Санкт-Петербурга и </w:t>
            </w:r>
            <w:r w:rsidRPr="00842DF8">
              <w:rPr>
                <w:rFonts w:ascii="Times" w:hAnsi="Times" w:cs="Times New Roman"/>
                <w:b/>
                <w:bCs/>
                <w:sz w:val="20"/>
                <w:szCs w:val="20"/>
              </w:rPr>
              <w:t>Севастополя</w:t>
            </w:r>
            <w:r w:rsidRPr="00842DF8">
              <w:rPr>
                <w:rFonts w:ascii="Times" w:hAnsi="Times" w:cs="Times New Roman"/>
                <w:sz w:val="20"/>
                <w:szCs w:val="20"/>
              </w:rPr>
              <w:t xml:space="preserve"> - органами государственной власти указанных субъектов Российской Федерации.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Приведение в соответствие с законодательством Российской Федерации.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Согласно статье 65 Конституции Российской Федерации к городам федерального значения Российской Федерации относятся – Москва, Санкт-Петербург, Севастополь.</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80_2.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80_3. Легковоспламеняющиеся жидкости с температурой кипения ниже 50 °С следует хранить в емкости из темного стекла в холодильнике.</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80_4. 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80_5. 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Запрещается сливать легковоспламеняющиеся и горючие жидкости в канализацию.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Изменения внесены по результатам процедуры публичного обсуждения по инициативе ФГУП «ФНПЦ НИИИС им. Ю.Е. Седакова» в целях конкретизации требований к хранению и обращению ЛВЖ и ГЖ.</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81.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 а также других отопительных приборов и систем.</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81. Перед началом отопительного сезона руководитель организации, </w:t>
            </w:r>
            <w:r w:rsidRPr="00842DF8">
              <w:rPr>
                <w:rFonts w:ascii="Times" w:hAnsi="Times" w:cs="Times New Roman"/>
                <w:b/>
                <w:bCs/>
                <w:sz w:val="20"/>
                <w:szCs w:val="20"/>
              </w:rPr>
              <w:t>собственники жилых домов (домовладений) обязаны</w:t>
            </w:r>
            <w:r w:rsidRPr="00842DF8">
              <w:rPr>
                <w:rFonts w:ascii="Times" w:hAnsi="Times" w:cs="Times New Roman"/>
                <w:sz w:val="20"/>
                <w:szCs w:val="20"/>
              </w:rPr>
              <w:t xml:space="preserve"> осуществить проверки и ремонт печей, котельных, теплогенераторных, калориферных установок и каминов , а также других отопительных приборов и систем.</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Неисправные печи и другие отопительные приборы к эксплуатации не допускаются.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По результатам анализа характерных пожаров установлено, что неисправность печей, котельных, теплогенераторных, калориферных установок и каминов, а также других отопительных приборов и систем в жилом секторе - одна из основных причин возникновения пожара.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соответствии с законодательством Российской Федерации собственники жилых домов (домовладений) в частном жилом секторе несут ответственность за причинение вреда как своему имуществу, так и к имуществу третьих лиц.</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w:t>
            </w:r>
            <w:r w:rsidRPr="00842DF8">
              <w:rPr>
                <w:rFonts w:ascii="Times" w:hAnsi="Times" w:cs="Times New Roman"/>
                <w:b/>
                <w:bCs/>
                <w:sz w:val="20"/>
                <w:szCs w:val="20"/>
              </w:rPr>
              <w:t>В номерах гостиниц, кемпингов, мотелей и общежитий вывешиваются планы эвакуации на случай пожара.</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Наличие в каждом номере гостиницы, кемпинга, мотеля и общежития планов эвакуации позволит лицам, находящимся в данных номерах в случае пожара оперативно и безопасно покинуть горящее здание.</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94. У входа в </w:t>
            </w:r>
            <w:r w:rsidRPr="00842DF8">
              <w:rPr>
                <w:rFonts w:ascii="Times" w:hAnsi="Times" w:cs="Times New Roman"/>
                <w:b/>
                <w:bCs/>
                <w:sz w:val="20"/>
                <w:szCs w:val="20"/>
              </w:rPr>
              <w:t>одноквартирные жилые дома, в том числе жилые дома блокированной застройки,</w:t>
            </w:r>
            <w:r w:rsidRPr="00842DF8">
              <w:rPr>
                <w:rFonts w:ascii="Times" w:hAnsi="Times" w:cs="Times New Roman"/>
                <w:sz w:val="20"/>
                <w:szCs w:val="20"/>
              </w:rPr>
              <w:t xml:space="preserve">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Приведение терминологии в соответствие с нормативными правовыми актами и нормативными документами (ст. 32 Федерального закона от 22 июля 2008 г. №123-ФЗ «Технический регламент о требованиях пожарной безопасности» – Ф1.4 - одноквартирные жилые дома, в том числе блокированные).</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49.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зрительных залах</w:t>
            </w:r>
            <w:r w:rsidRPr="00842DF8">
              <w:rPr>
                <w:rFonts w:ascii="Times" w:hAnsi="Times" w:cs="Times New Roman"/>
                <w:strike/>
                <w:sz w:val="20"/>
                <w:szCs w:val="20"/>
              </w:rPr>
              <w:t xml:space="preserve">, </w:t>
            </w:r>
            <w:r w:rsidRPr="00842DF8">
              <w:rPr>
                <w:rFonts w:ascii="Times" w:hAnsi="Times" w:cs="Times New Roman"/>
                <w:sz w:val="20"/>
                <w:szCs w:val="20"/>
              </w:rPr>
              <w:t>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зрительных залах</w:t>
            </w:r>
            <w:r w:rsidRPr="00842DF8">
              <w:rPr>
                <w:rFonts w:ascii="Times" w:hAnsi="Times" w:cs="Times New Roman"/>
                <w:strike/>
                <w:sz w:val="20"/>
                <w:szCs w:val="20"/>
              </w:rPr>
              <w:t>, используемых для танцевальных вечеров,</w:t>
            </w:r>
            <w:r w:rsidRPr="00842DF8">
              <w:rPr>
                <w:rFonts w:ascii="Times" w:hAnsi="Times" w:cs="Times New Roman"/>
                <w:sz w:val="20"/>
                <w:szCs w:val="20"/>
              </w:rPr>
              <w:t xml:space="preserve"> с количеством мест не более 200 крепление стульев к полу может не производиться при обязательном соединении их в ряду между собой.</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Исключение избыточного устаревшего требования.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111. Запрещается применение открытого огня на сцене, в зрительном зале и подсобных помещениях (факелы, свечи</w:t>
            </w:r>
            <w:r w:rsidRPr="00842DF8">
              <w:rPr>
                <w:rFonts w:ascii="Times" w:hAnsi="Times" w:cs="Times New Roman"/>
                <w:b/>
                <w:bCs/>
                <w:sz w:val="20"/>
                <w:szCs w:val="20"/>
              </w:rPr>
              <w:t>и другие источники открытого огня), дуговых прожекторов со степенью защите менее IP54</w:t>
            </w:r>
            <w:r w:rsidRPr="00842DF8">
              <w:rPr>
                <w:rFonts w:ascii="Times" w:hAnsi="Times" w:cs="Times New Roman"/>
                <w:sz w:val="20"/>
                <w:szCs w:val="20"/>
              </w:rPr>
              <w:t>, фейерверков и других видов огневых эффектов.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приложением № 1 к настоящим Правилам, огнетушащих накидок и других средств, обеспечивающих тушение таких изделий, а также горящей на человеке одежды.</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Современные дуговые прожекторы имеют степень защиты IР 54.</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Фальшфейер представляет собой пиротехническое изделие повышенной пожарной опасности. Учитывая, что тушение фальшфейеров водой, песком или огнетушащими накидками практически невозможно, при его применении на массовых мероприятиях необходимо предусматривать комплекс организационно-технических мероприятий по  обеспечению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51.</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114_1.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114_1.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r w:rsidRPr="00842DF8">
              <w:rPr>
                <w:rFonts w:ascii="Times" w:hAnsi="Times" w:cs="Times New Roman"/>
                <w:b/>
                <w:bCs/>
                <w:sz w:val="20"/>
                <w:szCs w:val="20"/>
              </w:rPr>
              <w:t>приложением № 1 к настоящим Правилам</w:t>
            </w:r>
            <w:r w:rsidRPr="00842DF8">
              <w:rPr>
                <w:rFonts w:ascii="Times" w:hAnsi="Times" w:cs="Times New Roman"/>
                <w:sz w:val="20"/>
                <w:szCs w:val="20"/>
              </w:rPr>
              <w:t xml:space="preserve"> и 10 покрывалами для изоляции очага возгорания, либо 20 покрывалами для изоляции очага возгорания, либо 20 огнетушителями </w:t>
            </w:r>
            <w:r w:rsidRPr="00842DF8">
              <w:rPr>
                <w:rFonts w:ascii="Times" w:hAnsi="Times" w:cs="Times New Roman"/>
                <w:b/>
                <w:bCs/>
                <w:sz w:val="20"/>
                <w:szCs w:val="20"/>
              </w:rPr>
              <w:t>в соответствии с приложением</w:t>
            </w:r>
            <w:r w:rsidRPr="00842DF8">
              <w:rPr>
                <w:rFonts w:ascii="Times" w:hAnsi="Times" w:cs="Times New Roman"/>
                <w:sz w:val="20"/>
                <w:szCs w:val="20"/>
              </w:rPr>
              <w:t>.</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w:t>
            </w:r>
            <w:r w:rsidRPr="00842DF8">
              <w:rPr>
                <w:rFonts w:ascii="Times" w:hAnsi="Times" w:cs="Times New Roman"/>
                <w:b/>
                <w:bCs/>
                <w:sz w:val="20"/>
                <w:szCs w:val="20"/>
              </w:rPr>
              <w:t>соответствии с приложением № 1 к настоящим Правилам.</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новой редакции Правил противопожарного режима требования к оснащению объектов защиты первичными средствами пожаротушения изложены в п. 468 и 474 и приложениях № 1 и № 2 настоящих Правил.</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Учтены новые виды источников зажигания и предложены современные эффективные средства пожаротушения.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115. На объектах организаций торговли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б) осуществлять продажу легковоспламеняющихся и горючих жидкостей</w:t>
            </w:r>
            <w:r w:rsidRPr="00842DF8">
              <w:rPr>
                <w:rFonts w:ascii="Times" w:hAnsi="Times" w:cs="Times New Roman"/>
                <w:strike/>
                <w:sz w:val="20"/>
                <w:szCs w:val="20"/>
              </w:rPr>
              <w:t xml:space="preserve">, </w:t>
            </w:r>
            <w:r w:rsidRPr="00842DF8">
              <w:rPr>
                <w:rFonts w:ascii="Times" w:hAnsi="Times" w:cs="Times New Roman"/>
                <w:sz w:val="20"/>
                <w:szCs w:val="20"/>
              </w:rPr>
              <w:t>горючих газов (</w:t>
            </w:r>
            <w:r w:rsidRPr="00842DF8">
              <w:rPr>
                <w:rFonts w:ascii="Times" w:hAnsi="Times" w:cs="Times New Roman"/>
                <w:b/>
                <w:bCs/>
                <w:sz w:val="20"/>
                <w:szCs w:val="20"/>
              </w:rPr>
              <w:t>в том числе баллонов с газом, лакокрасочных изделий, растворителей, товаров в аэрозольной упаковке</w:t>
            </w:r>
            <w:r w:rsidRPr="00842DF8">
              <w:rPr>
                <w:rFonts w:ascii="Times" w:hAnsi="Times" w:cs="Times New Roman"/>
                <w:sz w:val="20"/>
                <w:szCs w:val="20"/>
              </w:rPr>
              <w:t>)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115. На объектах организаций торговли запрещается: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осуществлять продажу легковоспламеняющихся и горючих жидкостей </w:t>
            </w:r>
            <w:r w:rsidRPr="00842DF8">
              <w:rPr>
                <w:rFonts w:ascii="Times" w:hAnsi="Times" w:cs="Times New Roman"/>
                <w:b/>
                <w:bCs/>
                <w:sz w:val="20"/>
                <w:szCs w:val="20"/>
              </w:rPr>
              <w:t>(за исключением продуктов питания, лекарственных средств, медицинских изделий, косметической и алкогольной продукции), горючих газов</w:t>
            </w:r>
            <w:r w:rsidRPr="00842DF8">
              <w:rPr>
                <w:rFonts w:ascii="Times" w:hAnsi="Times" w:cs="Times New Roman"/>
                <w:sz w:val="20"/>
                <w:szCs w:val="20"/>
              </w:rPr>
              <w:t xml:space="preserve">, пороха, капсюлей, пиротехнических и других взрывоопасных изделий, если объекты организаций торговли размещены в зданиях, не являющихся зданиями </w:t>
            </w:r>
            <w:r w:rsidRPr="00842DF8">
              <w:rPr>
                <w:rFonts w:ascii="Times" w:hAnsi="Times" w:cs="Times New Roman"/>
                <w:b/>
                <w:bCs/>
                <w:sz w:val="20"/>
                <w:szCs w:val="20"/>
              </w:rPr>
              <w:t>(частями зданий)</w:t>
            </w:r>
            <w:r w:rsidRPr="00842DF8">
              <w:rPr>
                <w:rFonts w:ascii="Times" w:hAnsi="Times" w:cs="Times New Roman"/>
                <w:sz w:val="20"/>
                <w:szCs w:val="20"/>
              </w:rPr>
              <w:t xml:space="preserve">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снятия избыточных ограничений при развитии малого и среднего предпринимательства уточнен перечень допустимой к продаже продукции, относящейся к легковоспламеняющимся и горючим жидкостям (продукты питания, лекарственные средства, медицинские изделия, косметическая и алкогольная продукции).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116. Запрещается временное хранение горючих материалов, отходов, упаковок и контейнеров в торговых залах и на путях эвакуации.</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116. Запрещается </w:t>
            </w:r>
            <w:r w:rsidRPr="00842DF8">
              <w:rPr>
                <w:rFonts w:ascii="Times" w:hAnsi="Times" w:cs="Times New Roman"/>
                <w:strike/>
                <w:sz w:val="20"/>
                <w:szCs w:val="20"/>
              </w:rPr>
              <w:t>временное</w:t>
            </w:r>
            <w:r w:rsidRPr="00842DF8">
              <w:rPr>
                <w:rFonts w:ascii="Times" w:hAnsi="Times" w:cs="Times New Roman"/>
                <w:sz w:val="20"/>
                <w:szCs w:val="20"/>
              </w:rPr>
              <w:t xml:space="preserve"> хранение горючих материалов, отходов, упаковок и контейнеров в торговых залах и на путях эвакуации.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(устранение лингвистической неопределенности).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132. Патроны к оружию, а также пиротехнические изделия </w:t>
            </w:r>
            <w:r w:rsidRPr="00842DF8">
              <w:rPr>
                <w:rFonts w:ascii="Times" w:hAnsi="Times" w:cs="Times New Roman"/>
                <w:b/>
                <w:bCs/>
                <w:sz w:val="20"/>
                <w:szCs w:val="20"/>
              </w:rPr>
              <w:t>технического назначения</w:t>
            </w:r>
            <w:r w:rsidRPr="00842DF8">
              <w:rPr>
                <w:rFonts w:ascii="Times" w:hAnsi="Times" w:cs="Times New Roman"/>
                <w:sz w:val="20"/>
                <w:szCs w:val="20"/>
              </w:rPr>
              <w:t xml:space="preserve"> хранятся в металлических шкафах, установленных в помещениях, отгороженных от других помещений противопожарными перегородками.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Пиротехнические изделия бытового назначения хранятся в помещениях, отгороженных от других помещений противопожарными перегородками.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Запрещается хранение патронов к оружию, а также пиротехнических изделий технического и бытового назначения в подвальных помещениях.</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изменения направлены на разграничение требований, устанавливаемых к пиротехническим изделиям технического и бытового назначения.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Исключены избыточные требования, а также возможность неоднозначного трактования.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w:t>
            </w:r>
            <w:r w:rsidRPr="00842DF8">
              <w:rPr>
                <w:rFonts w:ascii="Times" w:hAnsi="Times" w:cs="Times New Roman"/>
                <w:b/>
                <w:bCs/>
                <w:sz w:val="20"/>
                <w:szCs w:val="20"/>
              </w:rPr>
              <w:t>и оформляет акт</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Акт является документом, подтверждающим выполнение работ на объекте защиты, и должен быть представлен в рамках проведения проверки соблюдения требований пожарной безопасности.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186. На электростанциях:</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л) в случае попадания масла на теплоизоляцию горячих поверхностей необходимо немедленно очистить ее (горячей водой или паром), а если эти меры не помогли (глубокая пропитка изоляции) - следует заменить участок теплоизоляции;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разработаны на основании анализа характерных причин пожаров и направлены на обеспечение пожарной безопасности электростанций при осуществлении работ с использованием масла, а также предотвращения возможных пожаров.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58.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187. В кабельных сооружениях:</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к)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т.п.). При обнаружении таких мест должны приниматься меры по их ремонту и восстановлению;</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л)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разработаны на основании анализа характерных причин пожаров и направлены на обеспечение пожарной безопасности кабельных сооружений, а также предотвращение возможных пожаров.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60, 61, 62, 63, 67, 81</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искрогасителями</w:t>
            </w:r>
            <w:r w:rsidRPr="00842DF8">
              <w:rPr>
                <w:rFonts w:ascii="Times" w:hAnsi="Times" w:cs="Times New Roman"/>
                <w:b/>
                <w:bCs/>
                <w:sz w:val="20"/>
                <w:szCs w:val="20"/>
              </w:rPr>
              <w:t>, за исключением случаев применения системы нейтрализации отработавших газов</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Устраняются избыточные требования по оборудованию различной техники искрогасителями. При этом, учитывается наличие современной «системы нейтрализации отработавших газов».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65.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270. На объектах железнодорожного транспорта запрещается эксплуатировать:</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площадки, отводимые под промывочно-пропарочные станции (пункты), не отвечающие требованиям типового технологического процесса </w:t>
            </w:r>
            <w:r w:rsidRPr="00842DF8">
              <w:rPr>
                <w:rFonts w:ascii="Times" w:hAnsi="Times" w:cs="Times New Roman"/>
                <w:b/>
                <w:bCs/>
                <w:sz w:val="20"/>
                <w:szCs w:val="20"/>
              </w:rPr>
              <w:t>станций и расположенные</w:t>
            </w:r>
            <w:r w:rsidRPr="00842DF8">
              <w:rPr>
                <w:rFonts w:ascii="Times" w:hAnsi="Times" w:cs="Times New Roman"/>
                <w:sz w:val="20"/>
                <w:szCs w:val="20"/>
              </w:rPr>
              <w:t xml:space="preserve">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участки территории, на которых производится обработка цистерн, без твердого покрытия, не допускающего проникновения нефтепродуктов в грунт.</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270. На объектах защиты железнодорожного транспорта запрещается эксплуатировать:</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площадки, отводимые под промывочно-пропарочные станции (пункты), не отвечающие требованиям типового технологического процесса </w:t>
            </w:r>
            <w:r w:rsidRPr="00842DF8">
              <w:rPr>
                <w:rFonts w:ascii="Times" w:hAnsi="Times" w:cs="Times New Roman"/>
                <w:b/>
                <w:bCs/>
                <w:sz w:val="20"/>
                <w:szCs w:val="20"/>
              </w:rPr>
              <w:t>станций, а также расположенные</w:t>
            </w:r>
            <w:r w:rsidRPr="00842DF8">
              <w:rPr>
                <w:rFonts w:ascii="Times" w:hAnsi="Times" w:cs="Times New Roman"/>
                <w:sz w:val="20"/>
                <w:szCs w:val="20"/>
              </w:rPr>
              <w:t xml:space="preserve">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участки территории, на которых производится обработка цистерн, без твердого покрытия, не допускающего проникновения нефтепродуктов в грунт.</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Изменение направлено на устранение неоднозначного трактования требования.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На объектах защиты железнодорожного транспорта запрещается эксплуатировать площадки, не отвечающие требованиям типового технологического процесса станций, и площадки,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68.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340. Запрещается совместное хранение в одной секции с каучуком или автомобильной резиной каких-либо других материалов и товаров.</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340. Запрещается совместное хранение в одной секции с каучуком или </w:t>
            </w:r>
            <w:r w:rsidRPr="00842DF8">
              <w:rPr>
                <w:rFonts w:ascii="Times" w:hAnsi="Times" w:cs="Times New Roman"/>
                <w:b/>
                <w:bCs/>
                <w:sz w:val="20"/>
                <w:szCs w:val="20"/>
              </w:rPr>
              <w:t>материалами, получаемыми путем вулканизации каучука,</w:t>
            </w:r>
            <w:r w:rsidRPr="00842DF8">
              <w:rPr>
                <w:rFonts w:ascii="Times" w:hAnsi="Times" w:cs="Times New Roman"/>
                <w:sz w:val="20"/>
                <w:szCs w:val="20"/>
              </w:rPr>
              <w:t xml:space="preserve"> каких-либо других материалов и товаров.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Изменение направлено на приведение терминологии в соответствие с действующими нормативными правовыми актами и нормативными документами.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69.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348. Запрещается в помещениях складов применять дежурное освещение, использовать газовые плиты и электронагревательные приборы</w:t>
            </w:r>
            <w:r w:rsidRPr="00842DF8">
              <w:rPr>
                <w:rFonts w:ascii="Times" w:hAnsi="Times" w:cs="Times New Roman"/>
                <w:strike/>
                <w:sz w:val="20"/>
                <w:szCs w:val="20"/>
              </w:rPr>
              <w:t>, устанавливать штепсельные розетки</w:t>
            </w:r>
            <w:r w:rsidRPr="00842DF8">
              <w:rPr>
                <w:rFonts w:ascii="Times" w:hAnsi="Times" w:cs="Times New Roman"/>
                <w:sz w:val="20"/>
                <w:szCs w:val="20"/>
              </w:rPr>
              <w:t>.</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Исключение устаревшего требования.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Данное изменение обусловлено современными технологиями при складировании, хранении продукции и товаров, в процессе которых необходимо применение современной оргтехники для учета и передвижения товара.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77.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394.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394. Отдельные блок-контейнеры, используемые в качестве административно-бытовых помещений, допускается располагать </w:t>
            </w:r>
            <w:r w:rsidRPr="00842DF8">
              <w:rPr>
                <w:rFonts w:ascii="Times" w:hAnsi="Times" w:cs="Times New Roman"/>
                <w:b/>
                <w:bCs/>
                <w:sz w:val="20"/>
                <w:szCs w:val="20"/>
              </w:rPr>
              <w:t>одноэтажными</w:t>
            </w:r>
            <w:r w:rsidRPr="00842DF8">
              <w:rPr>
                <w:rFonts w:ascii="Times" w:hAnsi="Times" w:cs="Times New Roman"/>
                <w:sz w:val="20"/>
                <w:szCs w:val="20"/>
              </w:rPr>
              <w:t xml:space="preserve"> </w:t>
            </w:r>
            <w:r w:rsidRPr="00842DF8">
              <w:rPr>
                <w:rFonts w:ascii="Times" w:hAnsi="Times" w:cs="Times New Roman"/>
                <w:b/>
                <w:bCs/>
                <w:sz w:val="20"/>
                <w:szCs w:val="20"/>
              </w:rPr>
              <w:t>или</w:t>
            </w:r>
            <w:r w:rsidRPr="00842DF8">
              <w:rPr>
                <w:rFonts w:ascii="Times" w:hAnsi="Times" w:cs="Times New Roman"/>
                <w:sz w:val="20"/>
                <w:szCs w:val="20"/>
              </w:rPr>
              <w:t xml:space="preserve"> двухэтажными группами не более 10 штук в группе и на площади не более 800 кв. метров. </w:t>
            </w:r>
            <w:r w:rsidRPr="00842DF8">
              <w:rPr>
                <w:rFonts w:ascii="Times" w:hAnsi="Times" w:cs="Times New Roman"/>
                <w:strike/>
                <w:sz w:val="20"/>
                <w:szCs w:val="20"/>
              </w:rPr>
              <w:t>От этих групп до других объектов допускается расстояние не менее 15 метров</w:t>
            </w:r>
            <w:r w:rsidRPr="00842DF8">
              <w:rPr>
                <w:rFonts w:ascii="Times" w:hAnsi="Times" w:cs="Times New Roman"/>
                <w:sz w:val="20"/>
                <w:szCs w:val="20"/>
              </w:rPr>
              <w:t>. Проживание людей в указанных помещениях на территории строительства не допускается.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Уточнены требования к размещению блок-контейнеров. Исключены дублирующие требования, установленные нормативными документами по пожарной безопасности.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78.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395. При проведении окрасочных работ необходимо:</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w:t>
            </w:r>
            <w:r w:rsidRPr="00842DF8">
              <w:rPr>
                <w:rFonts w:ascii="Times" w:hAnsi="Times" w:cs="Times New Roman"/>
                <w:b/>
                <w:bCs/>
                <w:sz w:val="20"/>
                <w:szCs w:val="20"/>
              </w:rPr>
              <w:t xml:space="preserve">в цеховой кладовой </w:t>
            </w:r>
            <w:r w:rsidRPr="00842DF8">
              <w:rPr>
                <w:rFonts w:ascii="Times" w:hAnsi="Times" w:cs="Times New Roman"/>
                <w:sz w:val="20"/>
                <w:szCs w:val="20"/>
              </w:rPr>
              <w:t>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395. При проведении окрасочных работ необходимо:</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w:t>
            </w:r>
            <w:r w:rsidRPr="00842DF8">
              <w:rPr>
                <w:rFonts w:ascii="Times" w:hAnsi="Times" w:cs="Times New Roman"/>
                <w:b/>
                <w:bCs/>
                <w:sz w:val="20"/>
                <w:szCs w:val="20"/>
              </w:rPr>
              <w:t xml:space="preserve">на рабочем месте </w:t>
            </w:r>
            <w:r w:rsidRPr="00842DF8">
              <w:rPr>
                <w:rFonts w:ascii="Times" w:hAnsi="Times" w:cs="Times New Roman"/>
                <w:sz w:val="20"/>
                <w:szCs w:val="20"/>
              </w:rPr>
              <w:t>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Данные положения разработаны на основании анализа характерных причин пожаров. При условии использования в работе лакокрасочных материалов необходимо ограничивать их количество до сменной потребности в местах проведения окрасочных работ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79.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414. При проведении огневых работ необходимо:</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обеспечить место проведения огневых работ огнетушителем </w:t>
            </w:r>
            <w:r w:rsidRPr="00842DF8">
              <w:rPr>
                <w:rFonts w:ascii="Times" w:hAnsi="Times" w:cs="Times New Roman"/>
                <w:b/>
                <w:bCs/>
                <w:sz w:val="20"/>
                <w:szCs w:val="20"/>
              </w:rPr>
              <w:t>или другими первичными средствами пожаротушения;</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414. При проведении огневых работ необходимо:</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б) обеспечить место проведения огневых работ огнетушителем </w:t>
            </w:r>
            <w:r w:rsidRPr="00842DF8">
              <w:rPr>
                <w:rFonts w:ascii="Times" w:hAnsi="Times" w:cs="Times New Roman"/>
                <w:b/>
                <w:bCs/>
                <w:sz w:val="20"/>
                <w:szCs w:val="20"/>
              </w:rPr>
              <w:t>в соответствии с приложением № 1 к настоящим Правилам;</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Конкретизация требований к применению огнетушителей при проведении огневых работ.</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В новой редакции Правил к оснащению объектов защиты первичными средствами пожаротушения изложены в п. 468 и 474 и приложениях № 1 и </w:t>
            </w:r>
            <w:r w:rsidRPr="00842DF8">
              <w:rPr>
                <w:rFonts w:ascii="Times" w:hAnsi="Times" w:cs="Times New Roman"/>
                <w:sz w:val="20"/>
                <w:szCs w:val="20"/>
              </w:rPr>
              <w:br/>
              <w:t>№ 2 настоящих Правил.</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457. Автозаправочные станции оснащаются первичными средствами пожаротушения.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457. Автозаправочные станции оснащаются </w:t>
            </w:r>
            <w:r w:rsidRPr="00842DF8">
              <w:rPr>
                <w:rFonts w:ascii="Times" w:hAnsi="Times" w:cs="Times New Roman"/>
                <w:b/>
                <w:bCs/>
                <w:sz w:val="20"/>
                <w:szCs w:val="20"/>
              </w:rPr>
              <w:t>следующими</w:t>
            </w:r>
            <w:r w:rsidRPr="00842DF8">
              <w:rPr>
                <w:rFonts w:ascii="Times" w:hAnsi="Times" w:cs="Times New Roman"/>
                <w:sz w:val="20"/>
                <w:szCs w:val="20"/>
              </w:rPr>
              <w:t xml:space="preserve"> первичными средствами пожаротушения.</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 xml:space="preserve"> либо одним покрывалом (для изоляции очага возгорания) и 1 огнетушителем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 xml:space="preserve">, а заправочный островок, имеющий от 5 до 8 топливораздаточных колонок, оснащается не менее чем 4 огнетушителями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 xml:space="preserve"> либо 2 покрывалами (для изоляции очага возгорания) и 2 огнетушителями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 xml:space="preserve"> либо 4 покрывалами (для изоляции очага возгорания) и 1 огнетушите</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Площадка для автоцистерны оснащается не менее чем 2 передвижными огнетушителями </w:t>
            </w:r>
            <w:r w:rsidRPr="00842DF8">
              <w:rPr>
                <w:rFonts w:ascii="Times" w:hAnsi="Times" w:cs="Times New Roman"/>
                <w:b/>
                <w:bCs/>
                <w:sz w:val="20"/>
                <w:szCs w:val="20"/>
              </w:rPr>
              <w:t>(с учетом климатических условий эксплуатации огнетушителей)</w:t>
            </w:r>
            <w:r w:rsidRPr="00842DF8">
              <w:rPr>
                <w:rFonts w:ascii="Times" w:hAnsi="Times" w:cs="Times New Roman"/>
                <w:sz w:val="20"/>
                <w:szCs w:val="20"/>
              </w:rPr>
              <w:t xml:space="preserve"> либо 1 покрывалом (для изоляции очага возгорания) и 1 огнетушителем </w:t>
            </w:r>
            <w:r w:rsidRPr="00842DF8">
              <w:rPr>
                <w:rFonts w:ascii="Times" w:hAnsi="Times" w:cs="Times New Roman"/>
                <w:b/>
                <w:bCs/>
                <w:sz w:val="20"/>
                <w:szCs w:val="20"/>
              </w:rPr>
              <w:t>(с учетом климатических условий эксплуатации)</w:t>
            </w:r>
            <w:r w:rsidRPr="00842DF8">
              <w:rPr>
                <w:rFonts w:ascii="Times" w:hAnsi="Times" w:cs="Times New Roman"/>
                <w:sz w:val="20"/>
                <w:szCs w:val="20"/>
              </w:rPr>
              <w:t>.</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Размещение огнетушителей и покрывал для изоляции очага возгорания на заправочных островках предусматривается в легкодоступных местах, защищенных от атмосферных осадков.</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целях устранения разночтения требований пожарной безопасности. Уточнены требования к оснащению первичными средствами пожаротушения автозаправочных станций.</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81.</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w:t>
            </w:r>
            <w:r w:rsidRPr="00842DF8">
              <w:rPr>
                <w:rFonts w:ascii="Times" w:hAnsi="Times" w:cs="Times New Roman"/>
                <w:strike/>
                <w:sz w:val="20"/>
                <w:szCs w:val="20"/>
              </w:rPr>
              <w:t>производственных</w:t>
            </w:r>
            <w:r w:rsidRPr="00842DF8">
              <w:rPr>
                <w:rFonts w:ascii="Times" w:hAnsi="Times" w:cs="Times New Roman"/>
                <w:sz w:val="20"/>
                <w:szCs w:val="20"/>
              </w:rPr>
              <w:t xml:space="preserve"> помещений, открытых площадок и установок.</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Требования пункта 463 Правил распространяются на все объекты защиты, которые необходимо оснащать первичными средствами пожаротушения.</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465. Выбор типа и расчет необходимого количества огнетушителей на объекте (в помещении) осуществляется в соответствии с приложениями 1 и 2 в зависимости от огнетушащей способности огнетушителя, </w:t>
            </w:r>
            <w:r w:rsidRPr="00842DF8">
              <w:rPr>
                <w:rFonts w:ascii="Times" w:hAnsi="Times" w:cs="Times New Roman"/>
                <w:b/>
                <w:bCs/>
                <w:sz w:val="20"/>
                <w:szCs w:val="20"/>
              </w:rPr>
              <w:t>предельной площади</w:t>
            </w:r>
            <w:r w:rsidRPr="00842DF8">
              <w:rPr>
                <w:rFonts w:ascii="Times" w:hAnsi="Times" w:cs="Times New Roman"/>
                <w:sz w:val="20"/>
                <w:szCs w:val="20"/>
              </w:rPr>
              <w:t xml:space="preserve"> помещения, а также класса пожара.</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465. Выбор типа и расчет необходимого количества огнетушителей на объекте защиты (в помещении) осуществляется в соответствии с </w:t>
            </w:r>
            <w:r w:rsidRPr="00842DF8">
              <w:rPr>
                <w:rFonts w:ascii="Times" w:hAnsi="Times" w:cs="Times New Roman"/>
                <w:b/>
                <w:bCs/>
                <w:sz w:val="20"/>
                <w:szCs w:val="20"/>
              </w:rPr>
              <w:t xml:space="preserve">пунктами 468, 474 настоящих Правил и </w:t>
            </w:r>
            <w:r w:rsidRPr="00842DF8">
              <w:rPr>
                <w:rFonts w:ascii="Times" w:hAnsi="Times" w:cs="Times New Roman"/>
                <w:sz w:val="20"/>
                <w:szCs w:val="20"/>
              </w:rPr>
              <w:t xml:space="preserve">приложениями № 1 и 2 к настоящим Правилам в зависимости от огнетушащей способности огнетушителя, </w:t>
            </w:r>
            <w:r w:rsidRPr="00842DF8">
              <w:rPr>
                <w:rFonts w:ascii="Times" w:hAnsi="Times" w:cs="Times New Roman"/>
                <w:b/>
                <w:bCs/>
                <w:sz w:val="20"/>
                <w:szCs w:val="20"/>
              </w:rPr>
              <w:t>категорий помещений по пожарной и взрывопожарной опасности,</w:t>
            </w:r>
            <w:r w:rsidRPr="00842DF8">
              <w:rPr>
                <w:rFonts w:ascii="Times" w:hAnsi="Times" w:cs="Times New Roman"/>
                <w:sz w:val="20"/>
                <w:szCs w:val="20"/>
              </w:rPr>
              <w:t xml:space="preserve"> а также класса пожара.</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Уточнены основные параметры, влияющие на выбор типа и расчет необходимого количества огнетушителей.</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83.</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468. В общественных зданиях и сооружениях на каждом этаже размещается не менее 2 ручных огнетушителей.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468. В общественных зданиях и сооружениях на каждом этаже размещается не менее 2 </w:t>
            </w:r>
            <w:r w:rsidRPr="00842DF8">
              <w:rPr>
                <w:rFonts w:ascii="Times" w:hAnsi="Times" w:cs="Times New Roman"/>
                <w:strike/>
                <w:sz w:val="20"/>
                <w:szCs w:val="20"/>
              </w:rPr>
              <w:t>ручных</w:t>
            </w:r>
            <w:r w:rsidRPr="00842DF8">
              <w:rPr>
                <w:rFonts w:ascii="Times" w:hAnsi="Times" w:cs="Times New Roman"/>
                <w:sz w:val="20"/>
                <w:szCs w:val="20"/>
              </w:rPr>
              <w:t xml:space="preserve"> огнетушителей.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Требования по защите считаются выполненными при использовании огнетушителей более высокого ранга в соответствии с приложением № 1 к настоящим Правилам, при условии, что расстояние до огнетушителя от возможного очага возгорания не превышает норм, установленных пунктом 474 настоящих Правил.</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Установлен новый подход к оснащению объекта защиты первичными средствами пожаротушения, в соответствии с которым выбор первичных средств основывается на огнетушащей способности огнетушителей, независимо от вида огнетушащего состава, что обеспечит внедрение инновационных способов и методов борьбы с пожарами.</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84.</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470. При наличии нескольких помещений </w:t>
            </w:r>
            <w:r w:rsidRPr="00842DF8">
              <w:rPr>
                <w:rFonts w:ascii="Times" w:hAnsi="Times" w:cs="Times New Roman"/>
                <w:b/>
                <w:bCs/>
                <w:sz w:val="20"/>
                <w:szCs w:val="20"/>
              </w:rPr>
              <w:t>одной категории пожарной опасности</w:t>
            </w:r>
            <w:r w:rsidRPr="00842DF8">
              <w:rPr>
                <w:rFonts w:ascii="Times" w:hAnsi="Times" w:cs="Times New Roman"/>
                <w:sz w:val="20"/>
                <w:szCs w:val="20"/>
              </w:rPr>
              <w:t>, суммарная площадь которых не превышает предельную защищаемую площадь, размещение в этих помещениях огнетушителей осуществляется с учетом пункта 474 настоящих Правил.</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470. При наличии нескольких </w:t>
            </w:r>
            <w:r w:rsidRPr="00842DF8">
              <w:rPr>
                <w:rFonts w:ascii="Times" w:hAnsi="Times" w:cs="Times New Roman"/>
                <w:b/>
                <w:bCs/>
                <w:sz w:val="20"/>
                <w:szCs w:val="20"/>
              </w:rPr>
              <w:t xml:space="preserve">рядом расположенных </w:t>
            </w:r>
            <w:r w:rsidRPr="00842DF8">
              <w:rPr>
                <w:rFonts w:ascii="Times" w:hAnsi="Times" w:cs="Times New Roman"/>
                <w:sz w:val="20"/>
                <w:szCs w:val="20"/>
              </w:rPr>
              <w:t xml:space="preserve">помещений </w:t>
            </w:r>
            <w:r w:rsidRPr="00842DF8">
              <w:rPr>
                <w:rFonts w:ascii="Times" w:hAnsi="Times" w:cs="Times New Roman"/>
                <w:b/>
                <w:bCs/>
                <w:sz w:val="20"/>
                <w:szCs w:val="20"/>
              </w:rPr>
              <w:t>одного функционального назначения</w:t>
            </w:r>
            <w:r w:rsidRPr="00842DF8">
              <w:rPr>
                <w:rFonts w:ascii="Times" w:hAnsi="Times" w:cs="Times New Roman"/>
                <w:sz w:val="20"/>
                <w:szCs w:val="20"/>
              </w:rPr>
              <w:t xml:space="preserve"> </w:t>
            </w:r>
            <w:r w:rsidRPr="00842DF8">
              <w:rPr>
                <w:rFonts w:ascii="Times" w:hAnsi="Times" w:cs="Times New Roman"/>
                <w:b/>
                <w:bCs/>
                <w:sz w:val="20"/>
                <w:szCs w:val="20"/>
              </w:rPr>
              <w:t>определение необходимого количества огнетушителей</w:t>
            </w:r>
            <w:r w:rsidRPr="00842DF8">
              <w:rPr>
                <w:rFonts w:ascii="Times" w:hAnsi="Times" w:cs="Times New Roman"/>
                <w:sz w:val="20"/>
                <w:szCs w:val="20"/>
              </w:rPr>
              <w:t xml:space="preserve"> осуществляется по суммарной площади этих помещений и с учетом пункта 474 настоящих Правил.</w:t>
            </w:r>
          </w:p>
        </w:tc>
        <w:tc>
          <w:tcPr>
            <w:tcW w:w="3560" w:type="dxa"/>
            <w:vMerge w:val="restart"/>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Уточнение принципа выбора типа и принципа размещения огнетушителей.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85.</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474. Расстояние от возможного очага пожара до места размещения </w:t>
            </w:r>
            <w:r w:rsidRPr="00842DF8">
              <w:rPr>
                <w:rFonts w:ascii="Times" w:hAnsi="Times" w:cs="Times New Roman"/>
                <w:b/>
                <w:bCs/>
                <w:sz w:val="20"/>
                <w:szCs w:val="20"/>
              </w:rPr>
              <w:t>переносного</w:t>
            </w:r>
            <w:r w:rsidRPr="00842DF8">
              <w:rPr>
                <w:rFonts w:ascii="Times" w:hAnsi="Times" w:cs="Times New Roman"/>
                <w:sz w:val="20"/>
                <w:szCs w:val="20"/>
              </w:rPr>
              <w:t xml:space="preserve"> огнетушителя </w:t>
            </w:r>
            <w:r w:rsidRPr="00842DF8">
              <w:rPr>
                <w:rFonts w:ascii="Times" w:hAnsi="Times" w:cs="Times New Roman"/>
                <w:b/>
                <w:bCs/>
                <w:sz w:val="20"/>
                <w:szCs w:val="20"/>
              </w:rPr>
              <w:t>(с учетом перегородок, дверных проемов, возможных загромождений, оборудования)</w:t>
            </w:r>
            <w:r w:rsidRPr="00842DF8">
              <w:rPr>
                <w:rFonts w:ascii="Times" w:hAnsi="Times" w:cs="Times New Roman"/>
                <w:sz w:val="20"/>
                <w:szCs w:val="20"/>
              </w:rPr>
              <w:t xml:space="preserve">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Здания и сооружения производственного и складского назначения дополнительно должны оснащаться передвижными огнетушителями в соответствии с приложением № 2 к настоящим Правилам.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DF8" w:rsidRPr="00842DF8" w:rsidRDefault="00842DF8" w:rsidP="00842DF8">
            <w:pPr>
              <w:rPr>
                <w:rFonts w:ascii="Times" w:hAnsi="Times" w:cs="Times New Roman"/>
                <w:sz w:val="20"/>
                <w:szCs w:val="20"/>
              </w:rPr>
            </w:pP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86.</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475. Каждый огнетушитель, установленный на объекте, должен иметь паспорт и порядковый номер.</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475.Каждый огнетушитель, установленный на объекте защиты, должен иметь паспорт </w:t>
            </w:r>
            <w:r w:rsidRPr="00842DF8">
              <w:rPr>
                <w:rFonts w:ascii="Times" w:hAnsi="Times" w:cs="Times New Roman"/>
                <w:b/>
                <w:bCs/>
                <w:sz w:val="20"/>
                <w:szCs w:val="20"/>
              </w:rPr>
              <w:t>завода-изготовителя</w:t>
            </w:r>
            <w:r w:rsidRPr="00842DF8">
              <w:rPr>
                <w:rFonts w:ascii="Times" w:hAnsi="Times" w:cs="Times New Roman"/>
                <w:sz w:val="20"/>
                <w:szCs w:val="20"/>
              </w:rPr>
              <w:t xml:space="preserve"> и порядковый номер.</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(уточнение наименования необходимого документа).</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87.</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Учет наличия, периодичности осмотра и сроков перезарядки огнетушителей</w:t>
            </w:r>
            <w:r w:rsidRPr="00842DF8">
              <w:rPr>
                <w:rFonts w:ascii="Times" w:hAnsi="Times" w:cs="Times New Roman"/>
                <w:strike/>
                <w:sz w:val="20"/>
                <w:szCs w:val="20"/>
              </w:rPr>
              <w:t>, а также иных первичных средств пожаротушения</w:t>
            </w:r>
            <w:r w:rsidRPr="00842DF8">
              <w:rPr>
                <w:rFonts w:ascii="Times" w:hAnsi="Times" w:cs="Times New Roman"/>
                <w:sz w:val="20"/>
                <w:szCs w:val="20"/>
              </w:rPr>
              <w:t xml:space="preserve"> ведется в специальном журнале произвольной формы.</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направленная на уточнение типов, применяемых современных первичных средств пожаротушения (огнетушителей).</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88.</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481. Для размещения первичных средств пожаротушения в </w:t>
            </w:r>
            <w:r w:rsidRPr="00842DF8">
              <w:rPr>
                <w:rFonts w:ascii="Times" w:hAnsi="Times" w:cs="Times New Roman"/>
                <w:b/>
                <w:bCs/>
                <w:sz w:val="20"/>
                <w:szCs w:val="20"/>
              </w:rPr>
              <w:t>производственных и складских помещениях</w:t>
            </w:r>
            <w:r w:rsidRPr="00842DF8">
              <w:rPr>
                <w:rFonts w:ascii="Times" w:hAnsi="Times" w:cs="Times New Roman"/>
                <w:sz w:val="20"/>
                <w:szCs w:val="20"/>
              </w:rPr>
              <w:t>,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приложению N 5.</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481. </w:t>
            </w:r>
            <w:r w:rsidRPr="00842DF8">
              <w:rPr>
                <w:rFonts w:ascii="Times" w:hAnsi="Times" w:cs="Times New Roman"/>
                <w:b/>
                <w:bCs/>
                <w:sz w:val="20"/>
                <w:szCs w:val="20"/>
              </w:rPr>
              <w:t xml:space="preserve">Здания, не оборудованные </w:t>
            </w:r>
            <w:r w:rsidRPr="00842DF8">
              <w:rPr>
                <w:rFonts w:ascii="Times" w:hAnsi="Times" w:cs="Times New Roman"/>
                <w:sz w:val="20"/>
                <w:szCs w:val="20"/>
              </w:rPr>
              <w:t>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противопожарными щитами.</w:t>
            </w:r>
          </w:p>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Необходимое количество пожарных щитов и их тип определяются </w:t>
            </w:r>
            <w:r w:rsidRPr="00842DF8">
              <w:rPr>
                <w:rFonts w:ascii="Times" w:hAnsi="Times" w:cs="Times New Roman"/>
                <w:strike/>
                <w:sz w:val="20"/>
                <w:szCs w:val="20"/>
              </w:rPr>
              <w:t>в зависимости от категории помещений, зданий (сооружений) и наружных технологических установок по взрывопожарной и пожарной опасности</w:t>
            </w:r>
            <w:r w:rsidRPr="00842DF8">
              <w:rPr>
                <w:rFonts w:ascii="Times" w:hAnsi="Times" w:cs="Times New Roman"/>
                <w:sz w:val="20"/>
                <w:szCs w:val="20"/>
              </w:rPr>
              <w:t xml:space="preserve"> согласно приложению N 5.</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Уточнение категории объектов защиты, подлежащих оборудованию противопожарными щитами.  </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89.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484. Ящики с песком, как правило, устанавливаются </w:t>
            </w:r>
            <w:r w:rsidRPr="00842DF8">
              <w:rPr>
                <w:rFonts w:ascii="Times" w:hAnsi="Times" w:cs="Times New Roman"/>
                <w:b/>
                <w:bCs/>
                <w:sz w:val="20"/>
                <w:szCs w:val="20"/>
              </w:rPr>
              <w:t>со щитами в помещениях или на открытых площадках</w:t>
            </w:r>
            <w:r w:rsidRPr="00842DF8">
              <w:rPr>
                <w:rFonts w:ascii="Times" w:hAnsi="Times" w:cs="Times New Roman"/>
                <w:sz w:val="20"/>
                <w:szCs w:val="20"/>
              </w:rPr>
              <w:t>, где возможен разлив легковоспламеняющихся или горючих жидкостей.</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484. Ящики с песком, как правило, устанавливаются </w:t>
            </w:r>
            <w:r w:rsidRPr="00842DF8">
              <w:rPr>
                <w:rFonts w:ascii="Times" w:hAnsi="Times" w:cs="Times New Roman"/>
                <w:b/>
                <w:bCs/>
                <w:sz w:val="20"/>
                <w:szCs w:val="20"/>
              </w:rPr>
              <w:t>с пожарными щитами в местах</w:t>
            </w:r>
            <w:r w:rsidRPr="00842DF8">
              <w:rPr>
                <w:rFonts w:ascii="Times" w:hAnsi="Times" w:cs="Times New Roman"/>
                <w:sz w:val="20"/>
                <w:szCs w:val="20"/>
              </w:rPr>
              <w:t>, где возможен разлив легковоспламеняющихся или горючих жидкостей.</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Уточнение требуемых мест размещения пожарных щитов.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90.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xml:space="preserve">490. Перечень населенных пунктов, подверженных угрозе лесных пожаров и начало пожароопасного сезона </w:t>
            </w:r>
            <w:r w:rsidRPr="00842DF8">
              <w:rPr>
                <w:rFonts w:ascii="Times" w:hAnsi="Times" w:cs="Times New Roman"/>
                <w:b/>
                <w:bCs/>
                <w:sz w:val="20"/>
                <w:szCs w:val="20"/>
              </w:rPr>
              <w:t>ежегодно</w:t>
            </w:r>
            <w:r w:rsidRPr="00842DF8">
              <w:rPr>
                <w:rFonts w:ascii="Times" w:hAnsi="Times" w:cs="Times New Roman"/>
                <w:sz w:val="20"/>
                <w:szCs w:val="20"/>
              </w:rPr>
              <w:t xml:space="preserve">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Установлена периодичность утверждения субъектами Российской Федерации перечней населенных пунктов, подверженных угрозе лесных пожаров.</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91.</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 </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b/>
                <w:bCs/>
                <w:sz w:val="20"/>
                <w:szCs w:val="20"/>
              </w:rPr>
              <w:t>492. У въездов на территорию строительных площадок, гаражных кооперативов, а также садоводческих, огороднических и дачных некоммерческих объединений граждан вывешиваются схемы с нанесенными на них въездами, подъездами, пожарными проездами и местонахождением источников противопожарного водоснабжения.</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Размещение схем с нанесенными на них въездами, подъездами, пожарными проездами и местонахождением источников противопожарного водоснабжения у въездов на территорию объектов защиты не потребует значительных дополнительных финансовых затрат, но положительно повлияет на оперативность тушения пожара и следовательно, приведет к снижению материальных потерь и исключению риска человеческой гибели.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92.</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Приложение 1, 2</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Установлен новый подход к оснащению объекта защиты первичными средствами пожаротушения, в соответствии с которым выбор первичных средств основывается на огнетушащей способности огнетушителей, независимо от вида огнетушащего состава, что обеспечит внедрение инновационных способов и методов борьбы с пожарами.</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99.</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Приложение 4</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Редакционная правка, направленная на уточнение формы «Наряда-допуска на выполнение огневых работ».</w:t>
            </w:r>
          </w:p>
        </w:tc>
      </w:tr>
      <w:tr w:rsidR="00842DF8" w:rsidRPr="00842DF8" w:rsidTr="00842DF8">
        <w:trPr>
          <w:tblCellSpacing w:w="0" w:type="dxa"/>
        </w:trPr>
        <w:tc>
          <w:tcPr>
            <w:tcW w:w="138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100.</w:t>
            </w:r>
          </w:p>
        </w:tc>
        <w:tc>
          <w:tcPr>
            <w:tcW w:w="2789"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Приложение 6</w:t>
            </w:r>
          </w:p>
        </w:tc>
        <w:tc>
          <w:tcPr>
            <w:tcW w:w="2677"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jc w:val="center"/>
              <w:rPr>
                <w:rFonts w:ascii="Times" w:hAnsi="Times" w:cs="Times New Roman"/>
                <w:sz w:val="20"/>
                <w:szCs w:val="20"/>
              </w:rPr>
            </w:pPr>
            <w:r w:rsidRPr="00842DF8">
              <w:rPr>
                <w:rFonts w:ascii="Times" w:hAnsi="Times" w:cs="Times New Roman"/>
                <w:sz w:val="20"/>
                <w:szCs w:val="20"/>
              </w:rPr>
              <w:t> </w:t>
            </w:r>
          </w:p>
        </w:tc>
        <w:tc>
          <w:tcPr>
            <w:tcW w:w="3560" w:type="dxa"/>
            <w:tcBorders>
              <w:top w:val="outset" w:sz="6" w:space="0" w:color="auto"/>
              <w:left w:val="outset" w:sz="6" w:space="0" w:color="auto"/>
              <w:bottom w:val="outset" w:sz="6" w:space="0" w:color="auto"/>
              <w:right w:val="outset" w:sz="6" w:space="0" w:color="auto"/>
            </w:tcBorders>
            <w:hideMark/>
          </w:tcPr>
          <w:p w:rsidR="00842DF8" w:rsidRPr="00842DF8" w:rsidRDefault="00842DF8" w:rsidP="00842DF8">
            <w:pPr>
              <w:spacing w:before="100" w:beforeAutospacing="1" w:after="100" w:afterAutospacing="1"/>
              <w:rPr>
                <w:rFonts w:ascii="Times" w:hAnsi="Times" w:cs="Times New Roman"/>
                <w:sz w:val="20"/>
                <w:szCs w:val="20"/>
              </w:rPr>
            </w:pPr>
            <w:r w:rsidRPr="00842DF8">
              <w:rPr>
                <w:rFonts w:ascii="Times" w:hAnsi="Times" w:cs="Times New Roman"/>
                <w:sz w:val="20"/>
                <w:szCs w:val="20"/>
              </w:rPr>
              <w:t>В новой редакции Правил противопожарного режима требования к оснащению объектов защиты первичными средствами пожаротушения изложены в п. 468 и 474 и приложениях № 1 и № 2 настоящих Правил.</w:t>
            </w:r>
          </w:p>
        </w:tc>
      </w:tr>
    </w:tbl>
    <w:p w:rsidR="00D13B0C" w:rsidRDefault="00D13B0C"/>
    <w:sectPr w:rsidR="00D13B0C" w:rsidSect="002177A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F8"/>
    <w:rsid w:val="002177A2"/>
    <w:rsid w:val="00842DF8"/>
    <w:rsid w:val="00D13B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F6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DF8"/>
    <w:pPr>
      <w:spacing w:before="100" w:beforeAutospacing="1" w:after="100" w:afterAutospacing="1"/>
    </w:pPr>
    <w:rPr>
      <w:rFonts w:ascii="Times" w:hAnsi="Times" w:cs="Times New Roman"/>
      <w:sz w:val="20"/>
      <w:szCs w:val="20"/>
    </w:rPr>
  </w:style>
  <w:style w:type="character" w:styleId="a4">
    <w:name w:val="Strong"/>
    <w:basedOn w:val="a0"/>
    <w:uiPriority w:val="22"/>
    <w:qFormat/>
    <w:rsid w:val="00842DF8"/>
    <w:rPr>
      <w:b/>
      <w:bCs/>
    </w:rPr>
  </w:style>
  <w:style w:type="paragraph" w:customStyle="1" w:styleId="13pt">
    <w:name w:val="13pt"/>
    <w:basedOn w:val="a"/>
    <w:rsid w:val="00842DF8"/>
    <w:pPr>
      <w:spacing w:before="100" w:beforeAutospacing="1" w:after="100" w:afterAutospacing="1"/>
    </w:pPr>
    <w:rPr>
      <w:rFonts w:ascii="Times" w:hAnsi="Times"/>
      <w:sz w:val="20"/>
      <w:szCs w:val="20"/>
    </w:rPr>
  </w:style>
  <w:style w:type="paragraph" w:customStyle="1" w:styleId="consplusnormal">
    <w:name w:val="consplusnormal"/>
    <w:basedOn w:val="a"/>
    <w:rsid w:val="00842DF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DF8"/>
    <w:pPr>
      <w:spacing w:before="100" w:beforeAutospacing="1" w:after="100" w:afterAutospacing="1"/>
    </w:pPr>
    <w:rPr>
      <w:rFonts w:ascii="Times" w:hAnsi="Times" w:cs="Times New Roman"/>
      <w:sz w:val="20"/>
      <w:szCs w:val="20"/>
    </w:rPr>
  </w:style>
  <w:style w:type="character" w:styleId="a4">
    <w:name w:val="Strong"/>
    <w:basedOn w:val="a0"/>
    <w:uiPriority w:val="22"/>
    <w:qFormat/>
    <w:rsid w:val="00842DF8"/>
    <w:rPr>
      <w:b/>
      <w:bCs/>
    </w:rPr>
  </w:style>
  <w:style w:type="paragraph" w:customStyle="1" w:styleId="13pt">
    <w:name w:val="13pt"/>
    <w:basedOn w:val="a"/>
    <w:rsid w:val="00842DF8"/>
    <w:pPr>
      <w:spacing w:before="100" w:beforeAutospacing="1" w:after="100" w:afterAutospacing="1"/>
    </w:pPr>
    <w:rPr>
      <w:rFonts w:ascii="Times" w:hAnsi="Times"/>
      <w:sz w:val="20"/>
      <w:szCs w:val="20"/>
    </w:rPr>
  </w:style>
  <w:style w:type="paragraph" w:customStyle="1" w:styleId="consplusnormal">
    <w:name w:val="consplusnormal"/>
    <w:basedOn w:val="a"/>
    <w:rsid w:val="00842DF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7279">
      <w:bodyDiv w:val="1"/>
      <w:marLeft w:val="0"/>
      <w:marRight w:val="0"/>
      <w:marTop w:val="0"/>
      <w:marBottom w:val="0"/>
      <w:divBdr>
        <w:top w:val="none" w:sz="0" w:space="0" w:color="auto"/>
        <w:left w:val="none" w:sz="0" w:space="0" w:color="auto"/>
        <w:bottom w:val="none" w:sz="0" w:space="0" w:color="auto"/>
        <w:right w:val="none" w:sz="0" w:space="0" w:color="auto"/>
      </w:divBdr>
    </w:div>
    <w:div w:id="1736313490">
      <w:bodyDiv w:val="1"/>
      <w:marLeft w:val="0"/>
      <w:marRight w:val="0"/>
      <w:marTop w:val="0"/>
      <w:marBottom w:val="0"/>
      <w:divBdr>
        <w:top w:val="none" w:sz="0" w:space="0" w:color="auto"/>
        <w:left w:val="none" w:sz="0" w:space="0" w:color="auto"/>
        <w:bottom w:val="none" w:sz="0" w:space="0" w:color="auto"/>
        <w:right w:val="none" w:sz="0" w:space="0" w:color="auto"/>
      </w:divBdr>
    </w:div>
    <w:div w:id="2120373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9837</Words>
  <Characters>70537</Characters>
  <Application>Microsoft Macintosh Word</Application>
  <DocSecurity>0</DocSecurity>
  <Lines>5425</Lines>
  <Paragraphs>873</Paragraphs>
  <ScaleCrop>false</ScaleCrop>
  <Company>ЗАО "Нанософт"</Company>
  <LinksUpToDate>false</LinksUpToDate>
  <CharactersWithSpaces>79501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Дементьева</dc:creator>
  <cp:keywords/>
  <dc:description/>
  <cp:lastModifiedBy>Юлия Дементьева</cp:lastModifiedBy>
  <cp:revision>1</cp:revision>
  <dcterms:created xsi:type="dcterms:W3CDTF">2017-09-25T07:32:00Z</dcterms:created>
  <dcterms:modified xsi:type="dcterms:W3CDTF">2017-09-25T07:36:00Z</dcterms:modified>
</cp:coreProperties>
</file>