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9E" w:rsidRPr="00A3289E" w:rsidRDefault="00A3289E" w:rsidP="00A3289E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3289E">
        <w:rPr>
          <w:rFonts w:ascii="Times New Roman" w:hAnsi="Times New Roman" w:cs="Times New Roman"/>
          <w:spacing w:val="40"/>
          <w:sz w:val="28"/>
          <w:szCs w:val="28"/>
        </w:rPr>
        <w:t xml:space="preserve">Таблица </w:t>
      </w:r>
      <w:r w:rsidRPr="00A3289E">
        <w:rPr>
          <w:rFonts w:ascii="Times New Roman" w:hAnsi="Times New Roman" w:cs="Times New Roman"/>
          <w:sz w:val="28"/>
          <w:szCs w:val="28"/>
        </w:rPr>
        <w:t xml:space="preserve">7.9 - </w:t>
      </w:r>
      <w:r w:rsidRPr="00A3289E">
        <w:rPr>
          <w:rFonts w:ascii="Times New Roman" w:hAnsi="Times New Roman" w:cs="Times New Roman"/>
          <w:b/>
          <w:bCs/>
          <w:sz w:val="28"/>
          <w:szCs w:val="28"/>
        </w:rPr>
        <w:t>Основные параметры поперечного профиля</w:t>
      </w:r>
      <w:bookmarkStart w:id="0" w:name="_GoBack"/>
      <w:bookmarkEnd w:id="0"/>
    </w:p>
    <w:tbl>
      <w:tblPr>
        <w:tblW w:w="50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210"/>
        <w:gridCol w:w="1442"/>
        <w:gridCol w:w="804"/>
        <w:gridCol w:w="997"/>
        <w:gridCol w:w="983"/>
        <w:gridCol w:w="758"/>
        <w:gridCol w:w="980"/>
        <w:gridCol w:w="997"/>
        <w:gridCol w:w="807"/>
        <w:gridCol w:w="919"/>
        <w:gridCol w:w="1170"/>
        <w:gridCol w:w="810"/>
        <w:gridCol w:w="702"/>
        <w:gridCol w:w="1047"/>
      </w:tblGrid>
      <w:tr w:rsidR="00A3289E" w:rsidRPr="00A3289E" w:rsidTr="00010742">
        <w:trPr>
          <w:cantSplit/>
          <w:jc w:val="center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Категория автомобил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Число полос движ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Ширина прое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жей части вну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риплощадоч</w:t>
            </w:r>
            <w:bookmarkStart w:id="1" w:name="т_7_9"/>
            <w:bookmarkEnd w:id="1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ных дорог при габ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рите автомоб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proofErr w:type="gram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Ширина прое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жей части на </w:t>
            </w:r>
            <w:proofErr w:type="spell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межплощадо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дорогах при габарите автомобиля, </w:t>
            </w:r>
            <w:proofErr w:type="gram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Ширина обочин внутриплощ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дочных дорог при габарите а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томобиля до, </w:t>
            </w:r>
            <w:proofErr w:type="gram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Ширина обочин </w:t>
            </w:r>
            <w:proofErr w:type="spell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межплощадочных</w:t>
            </w:r>
            <w:proofErr w:type="spellEnd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рог при габарите автом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биля, </w:t>
            </w:r>
            <w:proofErr w:type="gram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89E" w:rsidRPr="00A3289E" w:rsidRDefault="00A3289E" w:rsidP="000107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89E" w:rsidRPr="00A3289E" w:rsidRDefault="00A3289E" w:rsidP="000107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от 3,0 до 10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I-в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9,0 - 15,0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11,0 - 18,0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II-в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- 14,0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- 17,0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III-в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– 13.0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10.0 - 16,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IV-в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4,5 -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4,5 - 7,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I-л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9,0 - 15,0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11,0 - 18,0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II-л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8,0 - 14,0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10,5 - 17,0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III-л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4,5 -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4,5 - 7,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IV-л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4,5 -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4,5 - 7,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I-к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10,0 - 33,0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12,0 - 40,0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,0 - 4,0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II-к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9,5 - 32,0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11,5 - 38,0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,5 - 3,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,0 - 4,0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III-к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9,0 - 30,0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11,0 - 36,0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,5 -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- 3,0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IV-к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3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1,5 - 2,5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1,5 - 2,5</w:t>
            </w:r>
          </w:p>
        </w:tc>
      </w:tr>
      <w:tr w:rsidR="00A3289E" w:rsidRPr="00A3289E" w:rsidTr="00010742">
        <w:trPr>
          <w:cantSplit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289E" w:rsidRPr="00A3289E" w:rsidRDefault="00A3289E" w:rsidP="00010742">
            <w:pPr>
              <w:shd w:val="clear" w:color="auto" w:fill="FFFFFF"/>
              <w:spacing w:before="12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Примечания-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1 Ширина проезжей части приведена в габаритах расчетного автом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биля.</w:t>
            </w:r>
          </w:p>
          <w:p w:rsidR="00A3289E" w:rsidRPr="00A3289E" w:rsidRDefault="00A3289E" w:rsidP="00010742">
            <w:pPr>
              <w:shd w:val="clear" w:color="auto" w:fill="FFFFFF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ля промежуточных значений габаритов автомобилей по ширине минимальные зн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чения параметров поперечного профиля определяются интерполяцией с округлением в большую сторону до 0,5 м.</w:t>
            </w:r>
          </w:p>
          <w:p w:rsidR="00A3289E" w:rsidRPr="00A3289E" w:rsidRDefault="00A3289E" w:rsidP="000107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   3 Ш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ирину проезжей части однополосных дорог категорий 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Start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 (внутриплощадочные и </w:t>
            </w:r>
            <w:proofErr w:type="spellStart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межплощадочные</w:t>
            </w:r>
            <w:proofErr w:type="spellEnd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надлежит принимать в размере 2 габаритов расчетного автомобиля при условии кольцевого движения и  отсутствия встречного дв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обгонов.</w:t>
            </w:r>
          </w:p>
          <w:p w:rsidR="00A3289E" w:rsidRPr="00A3289E" w:rsidRDefault="00A3289E" w:rsidP="00010742">
            <w:pPr>
              <w:shd w:val="clear" w:color="auto" w:fill="FFFFFF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стесненных условиях для дорог категорий 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ширину проезжей части однополосных дорог допускается принимать в размере 1.5 габарита  расчетного автомобиля при условии обеспечения безопасности дорожного движения ( установка дорожных знаков</w:t>
            </w:r>
            <w:proofErr w:type="gramStart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,освещения и т.п.). 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Ширина обочин принимается в соотве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ствии с таблицей 7.9.</w:t>
            </w:r>
          </w:p>
          <w:p w:rsidR="00A3289E" w:rsidRPr="00A3289E" w:rsidRDefault="00A3289E" w:rsidP="00010742">
            <w:pPr>
              <w:shd w:val="clear" w:color="auto" w:fill="FFFFFF"/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>4 При расположении карьера в I дорожно-климатической зоне и для нагорных карьеров ширина проезжей части внутриплощадочных дорог категорий I-к, II-к, III-к должна быть не менее 3,5 3,4 и 3,2 габарита расчетного автомобиля по ширине соответственно и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печена безопасность дорожного движения ( установка дорожных знаков</w:t>
            </w:r>
            <w:proofErr w:type="gramStart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с установкой </w:t>
            </w:r>
            <w:proofErr w:type="spellStart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катафотных</w:t>
            </w:r>
            <w:proofErr w:type="spellEnd"/>
            <w:r w:rsidRPr="00A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отражателей ,освещения и т.п.)</w:t>
            </w:r>
            <w:r w:rsidRPr="00A328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061D2A" w:rsidRPr="00A3289E" w:rsidRDefault="00061D2A">
      <w:pPr>
        <w:rPr>
          <w:rFonts w:ascii="Times New Roman" w:hAnsi="Times New Roman" w:cs="Times New Roman"/>
        </w:rPr>
      </w:pPr>
    </w:p>
    <w:sectPr w:rsidR="00061D2A" w:rsidRPr="00A3289E" w:rsidSect="00A32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9E"/>
    <w:rsid w:val="00061D2A"/>
    <w:rsid w:val="00A3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1</cp:revision>
  <dcterms:created xsi:type="dcterms:W3CDTF">2016-07-04T11:18:00Z</dcterms:created>
  <dcterms:modified xsi:type="dcterms:W3CDTF">2016-07-04T11:20:00Z</dcterms:modified>
</cp:coreProperties>
</file>