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89" w:rsidRDefault="00BA3189" w:rsidP="008975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2B01DD" w:rsidRDefault="004A1D9B" w:rsidP="008975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2B01DD">
        <w:rPr>
          <w:rFonts w:ascii="Times New Roman" w:hAnsi="Times New Roman"/>
          <w:b/>
          <w:sz w:val="24"/>
          <w:szCs w:val="24"/>
        </w:rPr>
        <w:t xml:space="preserve">Справка </w:t>
      </w:r>
    </w:p>
    <w:p w:rsidR="002B01DD" w:rsidRDefault="00D33FF2" w:rsidP="008975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2B01DD">
        <w:rPr>
          <w:rFonts w:ascii="Times New Roman" w:hAnsi="Times New Roman"/>
          <w:b/>
          <w:sz w:val="24"/>
          <w:szCs w:val="24"/>
        </w:rPr>
        <w:t>по проблемным вопросам</w:t>
      </w:r>
      <w:r w:rsidR="002B01DD">
        <w:rPr>
          <w:rFonts w:ascii="Times New Roman" w:hAnsi="Times New Roman"/>
          <w:b/>
          <w:sz w:val="24"/>
          <w:szCs w:val="24"/>
        </w:rPr>
        <w:t xml:space="preserve">  в отношении </w:t>
      </w:r>
      <w:r w:rsidR="002B01DD" w:rsidRPr="002B01DD">
        <w:rPr>
          <w:rFonts w:ascii="Times New Roman" w:hAnsi="Times New Roman"/>
          <w:b/>
          <w:sz w:val="24"/>
          <w:szCs w:val="24"/>
        </w:rPr>
        <w:t xml:space="preserve">проектов документов </w:t>
      </w:r>
    </w:p>
    <w:p w:rsidR="00897581" w:rsidRDefault="002B01DD" w:rsidP="00C47E0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2B01DD">
        <w:rPr>
          <w:rFonts w:ascii="Times New Roman" w:hAnsi="Times New Roman"/>
          <w:b/>
          <w:sz w:val="24"/>
          <w:szCs w:val="24"/>
        </w:rPr>
        <w:t>территориального планирования и документации по планировке территории</w:t>
      </w:r>
    </w:p>
    <w:p w:rsidR="00C47E0B" w:rsidRPr="00C47E0B" w:rsidRDefault="00C47E0B" w:rsidP="00C47E0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8"/>
        <w:gridCol w:w="3828"/>
        <w:gridCol w:w="3930"/>
      </w:tblGrid>
      <w:tr w:rsidR="002B01DD" w:rsidRPr="005148A3" w:rsidTr="002B01DD">
        <w:trPr>
          <w:trHeight w:val="415"/>
        </w:trPr>
        <w:tc>
          <w:tcPr>
            <w:tcW w:w="7518" w:type="dxa"/>
            <w:shd w:val="clear" w:color="auto" w:fill="auto"/>
          </w:tcPr>
          <w:p w:rsidR="002B01DD" w:rsidRPr="00250BB0" w:rsidRDefault="002B01DD" w:rsidP="0051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t>Проблема</w:t>
            </w:r>
          </w:p>
        </w:tc>
        <w:tc>
          <w:tcPr>
            <w:tcW w:w="3828" w:type="dxa"/>
            <w:shd w:val="clear" w:color="auto" w:fill="auto"/>
          </w:tcPr>
          <w:p w:rsidR="002B01DD" w:rsidRPr="00250BB0" w:rsidRDefault="002B01DD" w:rsidP="0051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t>Пути решения</w:t>
            </w:r>
          </w:p>
        </w:tc>
        <w:tc>
          <w:tcPr>
            <w:tcW w:w="3930" w:type="dxa"/>
            <w:shd w:val="clear" w:color="auto" w:fill="auto"/>
          </w:tcPr>
          <w:p w:rsidR="002B01DD" w:rsidRPr="00250BB0" w:rsidRDefault="002B01DD" w:rsidP="0051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50BB0">
              <w:rPr>
                <w:rFonts w:ascii="Times New Roman" w:eastAsia="Times New Roman" w:hAnsi="Times New Roman"/>
                <w:sz w:val="24"/>
                <w:lang w:eastAsia="ru-RU"/>
              </w:rPr>
              <w:t>Ожидаемый эффект</w:t>
            </w:r>
          </w:p>
        </w:tc>
      </w:tr>
      <w:tr w:rsidR="002B01DD" w:rsidRPr="005148A3" w:rsidTr="00BA3189">
        <w:trPr>
          <w:trHeight w:val="8530"/>
        </w:trPr>
        <w:tc>
          <w:tcPr>
            <w:tcW w:w="7518" w:type="dxa"/>
            <w:shd w:val="clear" w:color="auto" w:fill="auto"/>
          </w:tcPr>
          <w:p w:rsidR="002B01DD" w:rsidRPr="00293B55" w:rsidRDefault="002B01DD" w:rsidP="00250BB0">
            <w:pPr>
              <w:spacing w:after="0" w:line="240" w:lineRule="auto"/>
              <w:ind w:firstLine="323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Действующее градостроительное законодательство не предусматривает </w:t>
            </w:r>
            <w:r w:rsidR="008D00DD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оценку соответствия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проектов документов территориального планирования и документации по планировке территории.</w:t>
            </w:r>
          </w:p>
          <w:p w:rsidR="008A0956" w:rsidRDefault="00BF6DC9" w:rsidP="008A0956">
            <w:pPr>
              <w:spacing w:after="0" w:line="240" w:lineRule="auto"/>
              <w:ind w:firstLine="323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Изначально </w:t>
            </w:r>
            <w:r w:rsidR="008A0956" w:rsidRPr="008A0956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оценка соответствия</w:t>
            </w:r>
            <w:r w:rsidR="008A0956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8A0956" w:rsidRPr="008A0956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проектов документо</w:t>
            </w:r>
            <w:r w:rsidR="008A0956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в территориального планирования </w:t>
            </w:r>
            <w:r w:rsidR="008A0956" w:rsidRPr="008A0956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проводилась в форме государственной экспертизы</w:t>
            </w:r>
            <w:r w:rsidR="008A0956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, </w:t>
            </w:r>
            <w:r w:rsidR="008A0956" w:rsidRPr="008A0956">
              <w:rPr>
                <w:rFonts w:ascii="Times New Roman" w:eastAsia="Times New Roman" w:hAnsi="Times New Roman"/>
                <w:sz w:val="24"/>
                <w:lang w:eastAsia="ru-RU"/>
              </w:rPr>
              <w:t>что предусматривалось статьей 29</w:t>
            </w:r>
            <w:r w:rsidR="008A0956" w:rsidRPr="008A0956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</w:t>
            </w:r>
            <w:r w:rsidR="008A0956" w:rsidRPr="008A0956">
              <w:rPr>
                <w:rFonts w:ascii="Times New Roman" w:eastAsia="Times New Roman" w:hAnsi="Times New Roman"/>
                <w:sz w:val="24"/>
                <w:lang w:eastAsia="ru-RU"/>
              </w:rPr>
              <w:t xml:space="preserve">Градостроительного кодекса </w:t>
            </w:r>
            <w:r w:rsidR="008A0956">
              <w:rPr>
                <w:rFonts w:ascii="Times New Roman" w:eastAsia="Times New Roman" w:hAnsi="Times New Roman"/>
                <w:sz w:val="24"/>
                <w:lang w:eastAsia="ru-RU"/>
              </w:rPr>
              <w:t xml:space="preserve">Российской Федерации, </w:t>
            </w:r>
            <w:r w:rsidR="008A0956" w:rsidRPr="008A0956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в настоящее в</w:t>
            </w:r>
            <w:r w:rsidR="008A0956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ремя признанной утратившей силу.</w:t>
            </w:r>
            <w:r w:rsidR="008A0956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</w:p>
          <w:p w:rsidR="002B01DD" w:rsidRPr="00250BB0" w:rsidRDefault="008A0956" w:rsidP="008A0956">
            <w:pPr>
              <w:spacing w:after="0" w:line="240" w:lineRule="auto"/>
              <w:ind w:firstLine="323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2B01DD" w:rsidRPr="00250BB0">
              <w:rPr>
                <w:rFonts w:ascii="Times New Roman" w:eastAsia="Times New Roman" w:hAnsi="Times New Roman"/>
                <w:sz w:val="24"/>
                <w:lang w:eastAsia="ru-RU"/>
              </w:rPr>
              <w:t>Предметом экспертизы являлась оценка соответствия проекта планировки территории требованиям технических регламентов и требованиям рациональной организации территории, а результатом экспертизы – положительное или отрицательное заключение.</w:t>
            </w:r>
          </w:p>
          <w:p w:rsidR="002B01DD" w:rsidRPr="00293B55" w:rsidRDefault="002B01DD" w:rsidP="00250BB0">
            <w:pPr>
              <w:spacing w:after="0" w:line="240" w:lineRule="auto"/>
              <w:ind w:firstLine="323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8A0956">
              <w:rPr>
                <w:rFonts w:ascii="Times New Roman" w:eastAsia="Times New Roman" w:hAnsi="Times New Roman"/>
                <w:sz w:val="24"/>
                <w:lang w:eastAsia="ru-RU"/>
              </w:rPr>
              <w:t>В целом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</w:t>
            </w:r>
            <w:r w:rsidR="00BF6DC9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оценка соответствия </w:t>
            </w:r>
            <w:r w:rsidR="00BF6DC9" w:rsidRPr="008A0956">
              <w:rPr>
                <w:rFonts w:ascii="Times New Roman" w:eastAsia="Times New Roman" w:hAnsi="Times New Roman"/>
                <w:sz w:val="24"/>
                <w:lang w:eastAsia="ru-RU"/>
              </w:rPr>
              <w:t>проектов документов территориального планирования и документации по планировке территории</w:t>
            </w:r>
            <w:r w:rsidR="00BF6DC9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гарантировала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над</w:t>
            </w:r>
            <w:r w:rsidR="00F237EC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е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жност</w:t>
            </w:r>
            <w:r w:rsidR="00BF6DC9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ь 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и безопасност</w:t>
            </w:r>
            <w:r w:rsidR="00BF6DC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ь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объектов капитального строительства и проектных решений. </w:t>
            </w:r>
          </w:p>
          <w:p w:rsidR="002B01DD" w:rsidRPr="00293B55" w:rsidRDefault="002B01DD" w:rsidP="008A0956">
            <w:pPr>
              <w:spacing w:after="0" w:line="240" w:lineRule="auto"/>
              <w:ind w:firstLine="323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8A0956">
              <w:rPr>
                <w:rFonts w:ascii="Times New Roman" w:eastAsia="Times New Roman" w:hAnsi="Times New Roman"/>
                <w:sz w:val="24"/>
                <w:lang w:eastAsia="ru-RU"/>
              </w:rPr>
              <w:t xml:space="preserve">Как показывает опыт города Москвы, </w:t>
            </w:r>
            <w:r w:rsidR="00BF6DC9" w:rsidRPr="008A0956">
              <w:rPr>
                <w:rFonts w:ascii="Times New Roman" w:eastAsia="Times New Roman" w:hAnsi="Times New Roman"/>
                <w:sz w:val="24"/>
                <w:lang w:eastAsia="ru-RU"/>
              </w:rPr>
              <w:t>сейчас,</w:t>
            </w:r>
            <w:r w:rsidR="00BF6DC9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в связи с отсутствием </w:t>
            </w:r>
            <w:r w:rsidR="008A0956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указанной оценки соответствия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допускаются многочисленные нарушения законодательства</w:t>
            </w:r>
            <w:r w:rsidR="008A0956">
              <w:rPr>
                <w:rFonts w:ascii="Times New Roman" w:eastAsia="Times New Roman" w:hAnsi="Times New Roman"/>
                <w:b/>
                <w:sz w:val="24"/>
                <w:lang w:eastAsia="ru-RU"/>
              </w:rPr>
              <w:t>, которые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, как правило, выявляются на стадии экспертизы проектной документации и (или) инженерных изысканий, когда проектная документация на объект капитального строительства уже разработана в полном объеме. </w:t>
            </w:r>
          </w:p>
          <w:p w:rsidR="002B01DD" w:rsidRPr="00250BB0" w:rsidRDefault="002B01DD" w:rsidP="00BA3189">
            <w:pPr>
              <w:spacing w:after="0" w:line="240" w:lineRule="auto"/>
              <w:ind w:firstLine="323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В большинстве случаев это приводит к полной или частичной переработке проектной документации,</w:t>
            </w:r>
            <w:r w:rsidRPr="008A0956">
              <w:rPr>
                <w:rFonts w:ascii="Times New Roman" w:eastAsia="Times New Roman" w:hAnsi="Times New Roman"/>
                <w:sz w:val="24"/>
                <w:lang w:eastAsia="ru-RU"/>
              </w:rPr>
              <w:t xml:space="preserve"> что, в свою очередь, влечет срыв или существенное затягивание сроков строительства (простой по ряду объектов составляет 2-3 месяца, </w:t>
            </w:r>
            <w:r w:rsidRPr="00F237EC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что влечет необходимость дополнительного финансирования в размере нескольких десятков миллионов рублей), и нецелевому расходованию бюджетных средств.</w:t>
            </w:r>
          </w:p>
        </w:tc>
        <w:tc>
          <w:tcPr>
            <w:tcW w:w="3828" w:type="dxa"/>
            <w:shd w:val="clear" w:color="auto" w:fill="auto"/>
          </w:tcPr>
          <w:p w:rsidR="002852B9" w:rsidRPr="002852B9" w:rsidRDefault="002B01DD" w:rsidP="002852B9">
            <w:pPr>
              <w:spacing w:after="0" w:line="240" w:lineRule="auto"/>
              <w:ind w:firstLine="323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Предлагается предусмотреть </w:t>
            </w:r>
            <w:r w:rsidRPr="003D54C6">
              <w:rPr>
                <w:rFonts w:ascii="Times New Roman" w:eastAsia="Times New Roman" w:hAnsi="Times New Roman"/>
                <w:sz w:val="24"/>
                <w:lang w:eastAsia="ru-RU"/>
              </w:rPr>
              <w:t>в Градостроительном кодексе РФ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 </w:t>
            </w:r>
            <w:r w:rsidR="008A0956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оценку соответствия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проектов документов территориального планирования</w:t>
            </w:r>
            <w:r w:rsidR="008A0956">
              <w:rPr>
                <w:rFonts w:ascii="Times New Roman" w:eastAsia="Times New Roman" w:hAnsi="Times New Roman"/>
                <w:b/>
                <w:sz w:val="24"/>
                <w:lang w:eastAsia="ru-RU"/>
              </w:rPr>
              <w:t>, которая может проводиться в форме государственной экспертизы</w:t>
            </w:r>
            <w:r w:rsidR="002852B9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и </w:t>
            </w:r>
            <w:r w:rsidR="008A0956" w:rsidRPr="00250BB0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2852B9" w:rsidRPr="002852B9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подготавливаемой на основании таких документов документации по планировке территории. </w:t>
            </w:r>
          </w:p>
          <w:p w:rsidR="002B01DD" w:rsidRPr="00250BB0" w:rsidRDefault="002B01DD" w:rsidP="002852B9">
            <w:pPr>
              <w:spacing w:after="0" w:line="240" w:lineRule="auto"/>
              <w:ind w:firstLine="323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930" w:type="dxa"/>
            <w:shd w:val="clear" w:color="auto" w:fill="auto"/>
          </w:tcPr>
          <w:p w:rsidR="002B01DD" w:rsidRPr="00293B55" w:rsidRDefault="002B01DD" w:rsidP="002852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852B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Повышение качества проектов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</w:t>
            </w:r>
            <w:r w:rsidRPr="002852B9">
              <w:rPr>
                <w:rFonts w:ascii="Times New Roman" w:eastAsia="Times New Roman" w:hAnsi="Times New Roman"/>
                <w:sz w:val="24"/>
                <w:lang w:eastAsia="ru-RU"/>
              </w:rPr>
              <w:t>документов территориального планирования и документации по планировке территории,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повышение над</w:t>
            </w:r>
            <w:r w:rsidR="002852B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е</w:t>
            </w:r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жности и безопасности объектов капитального строительства, создаваемых на основе указанных доку</w:t>
            </w:r>
            <w:bookmarkStart w:id="0" w:name="_GoBack"/>
            <w:bookmarkEnd w:id="0"/>
            <w:r w:rsidRPr="00293B55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ментов. </w:t>
            </w:r>
          </w:p>
        </w:tc>
      </w:tr>
    </w:tbl>
    <w:p w:rsidR="006628CE" w:rsidRPr="00BF359D" w:rsidRDefault="006628CE" w:rsidP="008A095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sectPr w:rsidR="006628CE" w:rsidRPr="00BF359D" w:rsidSect="00C47E0B">
      <w:pgSz w:w="16838" w:h="11906" w:orient="landscape"/>
      <w:pgMar w:top="284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A3" w:rsidRDefault="005148A3" w:rsidP="005148A3">
      <w:pPr>
        <w:spacing w:after="0" w:line="240" w:lineRule="auto"/>
      </w:pPr>
      <w:r>
        <w:separator/>
      </w:r>
    </w:p>
  </w:endnote>
  <w:endnote w:type="continuationSeparator" w:id="0">
    <w:p w:rsidR="005148A3" w:rsidRDefault="005148A3" w:rsidP="0051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A3" w:rsidRDefault="005148A3" w:rsidP="005148A3">
      <w:pPr>
        <w:spacing w:after="0" w:line="240" w:lineRule="auto"/>
      </w:pPr>
      <w:r>
        <w:separator/>
      </w:r>
    </w:p>
  </w:footnote>
  <w:footnote w:type="continuationSeparator" w:id="0">
    <w:p w:rsidR="005148A3" w:rsidRDefault="005148A3" w:rsidP="00514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4D9F"/>
    <w:multiLevelType w:val="hybridMultilevel"/>
    <w:tmpl w:val="485E8DEC"/>
    <w:lvl w:ilvl="0" w:tplc="7DD835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15D560A"/>
    <w:multiLevelType w:val="multilevel"/>
    <w:tmpl w:val="2DF8D49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5C"/>
    <w:rsid w:val="00003EA8"/>
    <w:rsid w:val="000142E8"/>
    <w:rsid w:val="00016E9F"/>
    <w:rsid w:val="000216DE"/>
    <w:rsid w:val="000251A1"/>
    <w:rsid w:val="0003613C"/>
    <w:rsid w:val="00044029"/>
    <w:rsid w:val="00044880"/>
    <w:rsid w:val="00047D32"/>
    <w:rsid w:val="00050E26"/>
    <w:rsid w:val="00072CD5"/>
    <w:rsid w:val="0008166F"/>
    <w:rsid w:val="00095536"/>
    <w:rsid w:val="000B0A53"/>
    <w:rsid w:val="000B2427"/>
    <w:rsid w:val="000B426D"/>
    <w:rsid w:val="000C2B8F"/>
    <w:rsid w:val="000D1B4E"/>
    <w:rsid w:val="000F07A6"/>
    <w:rsid w:val="000F0E90"/>
    <w:rsid w:val="000F6D3F"/>
    <w:rsid w:val="001008DB"/>
    <w:rsid w:val="00100E88"/>
    <w:rsid w:val="00105BD0"/>
    <w:rsid w:val="0011779D"/>
    <w:rsid w:val="0013088C"/>
    <w:rsid w:val="001351D7"/>
    <w:rsid w:val="001358CB"/>
    <w:rsid w:val="0014070B"/>
    <w:rsid w:val="0015127C"/>
    <w:rsid w:val="00151A00"/>
    <w:rsid w:val="00152D1C"/>
    <w:rsid w:val="0016754A"/>
    <w:rsid w:val="0017165B"/>
    <w:rsid w:val="00174192"/>
    <w:rsid w:val="00177DAA"/>
    <w:rsid w:val="001826D3"/>
    <w:rsid w:val="001920DC"/>
    <w:rsid w:val="00195500"/>
    <w:rsid w:val="001B0926"/>
    <w:rsid w:val="001C06D2"/>
    <w:rsid w:val="001C0FE3"/>
    <w:rsid w:val="001C402C"/>
    <w:rsid w:val="001D1778"/>
    <w:rsid w:val="001E179A"/>
    <w:rsid w:val="001E3602"/>
    <w:rsid w:val="001E644E"/>
    <w:rsid w:val="001F027A"/>
    <w:rsid w:val="001F3422"/>
    <w:rsid w:val="001F5D39"/>
    <w:rsid w:val="00213045"/>
    <w:rsid w:val="002130AA"/>
    <w:rsid w:val="00233883"/>
    <w:rsid w:val="00236984"/>
    <w:rsid w:val="002445AA"/>
    <w:rsid w:val="00250BB0"/>
    <w:rsid w:val="002540A2"/>
    <w:rsid w:val="00254327"/>
    <w:rsid w:val="00265689"/>
    <w:rsid w:val="002852B9"/>
    <w:rsid w:val="00285FF5"/>
    <w:rsid w:val="00293B55"/>
    <w:rsid w:val="00295CD1"/>
    <w:rsid w:val="002A2664"/>
    <w:rsid w:val="002B01DD"/>
    <w:rsid w:val="002B56B1"/>
    <w:rsid w:val="002C09D8"/>
    <w:rsid w:val="002C5E6E"/>
    <w:rsid w:val="002E1331"/>
    <w:rsid w:val="002F4AE1"/>
    <w:rsid w:val="002F56AD"/>
    <w:rsid w:val="002F6FB4"/>
    <w:rsid w:val="00312DF4"/>
    <w:rsid w:val="003138A8"/>
    <w:rsid w:val="003155DC"/>
    <w:rsid w:val="00332E15"/>
    <w:rsid w:val="003355A9"/>
    <w:rsid w:val="00337FA0"/>
    <w:rsid w:val="00340A6D"/>
    <w:rsid w:val="0034265D"/>
    <w:rsid w:val="0034653D"/>
    <w:rsid w:val="00347CDF"/>
    <w:rsid w:val="00353BDE"/>
    <w:rsid w:val="0036721C"/>
    <w:rsid w:val="0037475E"/>
    <w:rsid w:val="00385B8F"/>
    <w:rsid w:val="003A283D"/>
    <w:rsid w:val="003A4F99"/>
    <w:rsid w:val="003B00A8"/>
    <w:rsid w:val="003B16F6"/>
    <w:rsid w:val="003D54C6"/>
    <w:rsid w:val="003F796A"/>
    <w:rsid w:val="003F7F00"/>
    <w:rsid w:val="004021E2"/>
    <w:rsid w:val="004055E4"/>
    <w:rsid w:val="00405654"/>
    <w:rsid w:val="0041202A"/>
    <w:rsid w:val="004261BE"/>
    <w:rsid w:val="004327D7"/>
    <w:rsid w:val="00437160"/>
    <w:rsid w:val="00460132"/>
    <w:rsid w:val="00471BEA"/>
    <w:rsid w:val="00496562"/>
    <w:rsid w:val="004A1D9B"/>
    <w:rsid w:val="004A396C"/>
    <w:rsid w:val="004B5937"/>
    <w:rsid w:val="004C6C2E"/>
    <w:rsid w:val="004C7EEC"/>
    <w:rsid w:val="004D07B9"/>
    <w:rsid w:val="004D1DD4"/>
    <w:rsid w:val="004D3F72"/>
    <w:rsid w:val="004E0F84"/>
    <w:rsid w:val="004E22B7"/>
    <w:rsid w:val="004E2FBB"/>
    <w:rsid w:val="004F185D"/>
    <w:rsid w:val="004F4347"/>
    <w:rsid w:val="004F7051"/>
    <w:rsid w:val="004F7927"/>
    <w:rsid w:val="005068BC"/>
    <w:rsid w:val="005148A3"/>
    <w:rsid w:val="00514FCB"/>
    <w:rsid w:val="00517094"/>
    <w:rsid w:val="0051776F"/>
    <w:rsid w:val="00523894"/>
    <w:rsid w:val="00524D7C"/>
    <w:rsid w:val="00534D7D"/>
    <w:rsid w:val="005358DE"/>
    <w:rsid w:val="00553685"/>
    <w:rsid w:val="00553E74"/>
    <w:rsid w:val="00562228"/>
    <w:rsid w:val="00587A6C"/>
    <w:rsid w:val="005916AF"/>
    <w:rsid w:val="005B742F"/>
    <w:rsid w:val="005D35A0"/>
    <w:rsid w:val="005E03DA"/>
    <w:rsid w:val="005E2D0B"/>
    <w:rsid w:val="005F6C77"/>
    <w:rsid w:val="00601446"/>
    <w:rsid w:val="00601B66"/>
    <w:rsid w:val="00607584"/>
    <w:rsid w:val="00611950"/>
    <w:rsid w:val="00612EFD"/>
    <w:rsid w:val="00625AD9"/>
    <w:rsid w:val="006267EC"/>
    <w:rsid w:val="00633380"/>
    <w:rsid w:val="0064129C"/>
    <w:rsid w:val="00645025"/>
    <w:rsid w:val="006628CE"/>
    <w:rsid w:val="00665DF0"/>
    <w:rsid w:val="00666FC5"/>
    <w:rsid w:val="00677DD2"/>
    <w:rsid w:val="00685ABA"/>
    <w:rsid w:val="006877E0"/>
    <w:rsid w:val="006A4247"/>
    <w:rsid w:val="006C00EA"/>
    <w:rsid w:val="006D342D"/>
    <w:rsid w:val="006E2A1D"/>
    <w:rsid w:val="006E2AC4"/>
    <w:rsid w:val="006E3FDE"/>
    <w:rsid w:val="006E7318"/>
    <w:rsid w:val="006F29CD"/>
    <w:rsid w:val="007064EC"/>
    <w:rsid w:val="007133AB"/>
    <w:rsid w:val="00717A85"/>
    <w:rsid w:val="007301C7"/>
    <w:rsid w:val="00731D63"/>
    <w:rsid w:val="00743D19"/>
    <w:rsid w:val="007440B1"/>
    <w:rsid w:val="007477C2"/>
    <w:rsid w:val="007614DF"/>
    <w:rsid w:val="007704FF"/>
    <w:rsid w:val="00772132"/>
    <w:rsid w:val="0077626F"/>
    <w:rsid w:val="007805DD"/>
    <w:rsid w:val="007841AE"/>
    <w:rsid w:val="007911C4"/>
    <w:rsid w:val="007915AC"/>
    <w:rsid w:val="007A013F"/>
    <w:rsid w:val="007A6269"/>
    <w:rsid w:val="007B683F"/>
    <w:rsid w:val="007B746A"/>
    <w:rsid w:val="007F0D5C"/>
    <w:rsid w:val="007F3C6E"/>
    <w:rsid w:val="007F496E"/>
    <w:rsid w:val="007F4AC2"/>
    <w:rsid w:val="008011CC"/>
    <w:rsid w:val="00804280"/>
    <w:rsid w:val="0081149B"/>
    <w:rsid w:val="008118B3"/>
    <w:rsid w:val="00812ED4"/>
    <w:rsid w:val="00815D93"/>
    <w:rsid w:val="00822D5C"/>
    <w:rsid w:val="00824727"/>
    <w:rsid w:val="00827901"/>
    <w:rsid w:val="00832A2C"/>
    <w:rsid w:val="008364DD"/>
    <w:rsid w:val="00855BA8"/>
    <w:rsid w:val="00862A66"/>
    <w:rsid w:val="0086767D"/>
    <w:rsid w:val="0088432C"/>
    <w:rsid w:val="00884674"/>
    <w:rsid w:val="00896AE0"/>
    <w:rsid w:val="00897581"/>
    <w:rsid w:val="008A0956"/>
    <w:rsid w:val="008A2742"/>
    <w:rsid w:val="008C220E"/>
    <w:rsid w:val="008C616C"/>
    <w:rsid w:val="008D00DD"/>
    <w:rsid w:val="008D4EA5"/>
    <w:rsid w:val="008D5F28"/>
    <w:rsid w:val="008E421E"/>
    <w:rsid w:val="008E4FD3"/>
    <w:rsid w:val="008F0D60"/>
    <w:rsid w:val="008F1196"/>
    <w:rsid w:val="00905D2D"/>
    <w:rsid w:val="00922442"/>
    <w:rsid w:val="00923B48"/>
    <w:rsid w:val="009372B3"/>
    <w:rsid w:val="009431BC"/>
    <w:rsid w:val="00954134"/>
    <w:rsid w:val="00955D9B"/>
    <w:rsid w:val="00957349"/>
    <w:rsid w:val="00962D0F"/>
    <w:rsid w:val="00963514"/>
    <w:rsid w:val="00987F7D"/>
    <w:rsid w:val="009955F2"/>
    <w:rsid w:val="009A49CB"/>
    <w:rsid w:val="009A5A23"/>
    <w:rsid w:val="009A624D"/>
    <w:rsid w:val="009A6D3B"/>
    <w:rsid w:val="009B1ECB"/>
    <w:rsid w:val="009B7354"/>
    <w:rsid w:val="009D10D8"/>
    <w:rsid w:val="009D5533"/>
    <w:rsid w:val="009F6B9C"/>
    <w:rsid w:val="009F74DF"/>
    <w:rsid w:val="00A06FA7"/>
    <w:rsid w:val="00A07A51"/>
    <w:rsid w:val="00A36582"/>
    <w:rsid w:val="00A41EB4"/>
    <w:rsid w:val="00A47AC4"/>
    <w:rsid w:val="00A53D3A"/>
    <w:rsid w:val="00A55303"/>
    <w:rsid w:val="00A57617"/>
    <w:rsid w:val="00A6121E"/>
    <w:rsid w:val="00A62474"/>
    <w:rsid w:val="00A80B2D"/>
    <w:rsid w:val="00A966F0"/>
    <w:rsid w:val="00A970FD"/>
    <w:rsid w:val="00AA27B8"/>
    <w:rsid w:val="00AA606C"/>
    <w:rsid w:val="00AC376E"/>
    <w:rsid w:val="00AC37E3"/>
    <w:rsid w:val="00AC62E5"/>
    <w:rsid w:val="00AD540E"/>
    <w:rsid w:val="00AF68AF"/>
    <w:rsid w:val="00B05C0D"/>
    <w:rsid w:val="00B35E78"/>
    <w:rsid w:val="00B41E73"/>
    <w:rsid w:val="00B44747"/>
    <w:rsid w:val="00B52907"/>
    <w:rsid w:val="00B601DB"/>
    <w:rsid w:val="00B73C6D"/>
    <w:rsid w:val="00B7452B"/>
    <w:rsid w:val="00B90379"/>
    <w:rsid w:val="00BA3189"/>
    <w:rsid w:val="00BA572E"/>
    <w:rsid w:val="00BC2092"/>
    <w:rsid w:val="00BE44DC"/>
    <w:rsid w:val="00BE7FAD"/>
    <w:rsid w:val="00BF1CD0"/>
    <w:rsid w:val="00BF359D"/>
    <w:rsid w:val="00BF6DC9"/>
    <w:rsid w:val="00C074E1"/>
    <w:rsid w:val="00C07E9D"/>
    <w:rsid w:val="00C10C52"/>
    <w:rsid w:val="00C2511D"/>
    <w:rsid w:val="00C26045"/>
    <w:rsid w:val="00C32601"/>
    <w:rsid w:val="00C349E4"/>
    <w:rsid w:val="00C41597"/>
    <w:rsid w:val="00C47E0B"/>
    <w:rsid w:val="00C55B5E"/>
    <w:rsid w:val="00C72DB0"/>
    <w:rsid w:val="00C815D7"/>
    <w:rsid w:val="00C94BAD"/>
    <w:rsid w:val="00C96431"/>
    <w:rsid w:val="00CA2521"/>
    <w:rsid w:val="00CA50C0"/>
    <w:rsid w:val="00CA51C8"/>
    <w:rsid w:val="00CB799E"/>
    <w:rsid w:val="00CC06CA"/>
    <w:rsid w:val="00CC0E7B"/>
    <w:rsid w:val="00CC5CBA"/>
    <w:rsid w:val="00CC69DD"/>
    <w:rsid w:val="00CD0FBF"/>
    <w:rsid w:val="00CD42C7"/>
    <w:rsid w:val="00CD6D80"/>
    <w:rsid w:val="00D1057C"/>
    <w:rsid w:val="00D221EC"/>
    <w:rsid w:val="00D33FF2"/>
    <w:rsid w:val="00D371EA"/>
    <w:rsid w:val="00D43B08"/>
    <w:rsid w:val="00D45E75"/>
    <w:rsid w:val="00D4755E"/>
    <w:rsid w:val="00D50525"/>
    <w:rsid w:val="00D62471"/>
    <w:rsid w:val="00D80D04"/>
    <w:rsid w:val="00D90219"/>
    <w:rsid w:val="00D971CF"/>
    <w:rsid w:val="00DA223A"/>
    <w:rsid w:val="00DA2DD7"/>
    <w:rsid w:val="00DA703E"/>
    <w:rsid w:val="00DB32F9"/>
    <w:rsid w:val="00DB53C3"/>
    <w:rsid w:val="00DC217D"/>
    <w:rsid w:val="00DC5389"/>
    <w:rsid w:val="00DD2E04"/>
    <w:rsid w:val="00DD571A"/>
    <w:rsid w:val="00DE3F19"/>
    <w:rsid w:val="00DE7AE0"/>
    <w:rsid w:val="00DF1AD7"/>
    <w:rsid w:val="00DF4862"/>
    <w:rsid w:val="00DF6F48"/>
    <w:rsid w:val="00E11C7B"/>
    <w:rsid w:val="00E1495F"/>
    <w:rsid w:val="00E15E46"/>
    <w:rsid w:val="00E539C2"/>
    <w:rsid w:val="00E54343"/>
    <w:rsid w:val="00E55A58"/>
    <w:rsid w:val="00E55CD9"/>
    <w:rsid w:val="00E807F5"/>
    <w:rsid w:val="00E82FAE"/>
    <w:rsid w:val="00E87975"/>
    <w:rsid w:val="00E932D3"/>
    <w:rsid w:val="00EA16BE"/>
    <w:rsid w:val="00EB0D0B"/>
    <w:rsid w:val="00EB1C80"/>
    <w:rsid w:val="00EB20A9"/>
    <w:rsid w:val="00EC12C8"/>
    <w:rsid w:val="00EC4C73"/>
    <w:rsid w:val="00ED06DE"/>
    <w:rsid w:val="00ED44AE"/>
    <w:rsid w:val="00EE39E7"/>
    <w:rsid w:val="00EE5DDB"/>
    <w:rsid w:val="00EE790B"/>
    <w:rsid w:val="00EF2B76"/>
    <w:rsid w:val="00EF3662"/>
    <w:rsid w:val="00EF5FFC"/>
    <w:rsid w:val="00F01D0A"/>
    <w:rsid w:val="00F02A46"/>
    <w:rsid w:val="00F073FE"/>
    <w:rsid w:val="00F10DE2"/>
    <w:rsid w:val="00F16A40"/>
    <w:rsid w:val="00F17017"/>
    <w:rsid w:val="00F1772D"/>
    <w:rsid w:val="00F223E4"/>
    <w:rsid w:val="00F237EC"/>
    <w:rsid w:val="00F335FE"/>
    <w:rsid w:val="00F42FD2"/>
    <w:rsid w:val="00F53E23"/>
    <w:rsid w:val="00F60E3F"/>
    <w:rsid w:val="00F6255F"/>
    <w:rsid w:val="00F639C8"/>
    <w:rsid w:val="00F674CB"/>
    <w:rsid w:val="00F82631"/>
    <w:rsid w:val="00FA37A8"/>
    <w:rsid w:val="00FC4C67"/>
    <w:rsid w:val="00FD266E"/>
    <w:rsid w:val="00F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7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1F342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431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2F4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E24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2A2"/>
    <w:rPr>
      <w:rFonts w:ascii="Times New Roman" w:hAnsi="Times New Roman"/>
      <w:sz w:val="0"/>
      <w:szCs w:val="0"/>
      <w:lang w:eastAsia="en-US"/>
    </w:rPr>
  </w:style>
  <w:style w:type="character" w:styleId="a6">
    <w:name w:val="Hyperlink"/>
    <w:basedOn w:val="a0"/>
    <w:uiPriority w:val="99"/>
    <w:unhideWhenUsed/>
    <w:rsid w:val="004021E2"/>
    <w:rPr>
      <w:color w:val="0000FF" w:themeColor="hyperlink"/>
      <w:u w:val="single"/>
    </w:rPr>
  </w:style>
  <w:style w:type="paragraph" w:styleId="a7">
    <w:name w:val="footnote text"/>
    <w:basedOn w:val="a"/>
    <w:link w:val="a8"/>
    <w:rsid w:val="005148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148A3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rsid w:val="005148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7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1F342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431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2F4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E24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2A2"/>
    <w:rPr>
      <w:rFonts w:ascii="Times New Roman" w:hAnsi="Times New Roman"/>
      <w:sz w:val="0"/>
      <w:szCs w:val="0"/>
      <w:lang w:eastAsia="en-US"/>
    </w:rPr>
  </w:style>
  <w:style w:type="character" w:styleId="a6">
    <w:name w:val="Hyperlink"/>
    <w:basedOn w:val="a0"/>
    <w:uiPriority w:val="99"/>
    <w:unhideWhenUsed/>
    <w:rsid w:val="004021E2"/>
    <w:rPr>
      <w:color w:val="0000FF" w:themeColor="hyperlink"/>
      <w:u w:val="single"/>
    </w:rPr>
  </w:style>
  <w:style w:type="paragraph" w:styleId="a7">
    <w:name w:val="footnote text"/>
    <w:basedOn w:val="a"/>
    <w:link w:val="a8"/>
    <w:rsid w:val="005148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148A3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rsid w:val="00514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Алёнкин Никита Евгеньевич</dc:creator>
  <cp:lastModifiedBy>Алешанова Вера Александровна</cp:lastModifiedBy>
  <cp:revision>7</cp:revision>
  <cp:lastPrinted>2016-03-18T11:29:00Z</cp:lastPrinted>
  <dcterms:created xsi:type="dcterms:W3CDTF">2016-03-18T10:55:00Z</dcterms:created>
  <dcterms:modified xsi:type="dcterms:W3CDTF">2016-03-18T11:30:00Z</dcterms:modified>
</cp:coreProperties>
</file>