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861"/>
        <w:gridCol w:w="4820"/>
        <w:gridCol w:w="5103"/>
        <w:gridCol w:w="3827"/>
      </w:tblGrid>
      <w:tr w:rsidR="00FD27DE" w:rsidRPr="00E844B1" w:rsidTr="007E734A">
        <w:trPr>
          <w:trHeight w:val="25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№ пункта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Старая редакция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Новая редакция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FD27DE" w:rsidRPr="00E844B1" w:rsidTr="007E734A">
        <w:trPr>
          <w:trHeight w:val="25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FD27DE" w:rsidP="00FC52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</w:tr>
      <w:tr w:rsidR="00A32075" w:rsidRPr="00E844B1" w:rsidTr="00C74147">
        <w:trPr>
          <w:trHeight w:val="253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A32075" w:rsidRPr="00E844B1" w:rsidRDefault="00A32075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075" w:rsidRPr="00E844B1" w:rsidRDefault="00A32075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075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«94. Реконструкция (модернизация) оборудования под давлением должна быть осуществлена по проекту, разработанному организацией - изготовителем оборудования или проектной организацией. Если реконструкция (модернизация) проводится с отступлениями от требований руководства (инструкции) по эксплуатации, то эти отступления должны быть согласованы с разработчиком руководства (инструкции) по эксплуатации. В случае если объем и характер работ по реконструкции (модернизации) предусматривает изменение конструкции основных элементов и технических характеристик оборудования, создающих необходимость оформления нового паспорта и руководства (инструкции) по эксплуатации, то после окончания работ должно быть обеспечено подтверждение соответствия оборудования требованиям </w:t>
            </w:r>
            <w:hyperlink r:id="rId6" w:history="1">
              <w:proofErr w:type="gramStart"/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>ТР</w:t>
              </w:r>
              <w:proofErr w:type="gramEnd"/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 xml:space="preserve"> ТС 032/2013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 xml:space="preserve"> с последующим вводом в эксплуатацию в соответствии с требованиями настоящих ФНП.»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075" w:rsidRPr="00E844B1" w:rsidRDefault="00A32075" w:rsidP="00FC52D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«94. Реконструкция (модернизация) оборудования под давлением должна быть осуществлена по проекту, разработанному организацией - изготовителем оборудования или проектной организацией. Если реконструкция (модернизация) проводится с отступлениями от требований руководства (инструкции) по эксплуатации, то эти отступления должны быть согласованы с разработчиком руководства (инструкции) по эксплуатации. В случае если объем и характер работ по реконструкции (модернизации) предусматривает изменение конструкции основных элементов и технических характеристик оборудования, создающих необходимость оформления нового паспорта и руководства (инструкции) по эксплуатации, то после окончания 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работ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должно быть проведена экспертиза промышленной безопасности с последующим вводом в эксплуатацию в соответствии с требованиями настоящих ФНП.</w:t>
            </w:r>
          </w:p>
          <w:p w:rsidR="00A32075" w:rsidRPr="00E844B1" w:rsidRDefault="00A32075" w:rsidP="00FC52D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При этом паспорт и руководство (инструкцию) по эксплуатации указанного оборудования разрабатывает (перерабатывает) организация – изготовитель оборудования, проектная или эксплуатирующая организация на основании проектной документации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075" w:rsidRPr="00E844B1" w:rsidRDefault="00A32075" w:rsidP="00FC52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Подтвержд</w:t>
            </w:r>
            <w:r w:rsidR="00B03CE9">
              <w:rPr>
                <w:rFonts w:eastAsia="Times New Roman" w:cstheme="minorHAnsi"/>
                <w:sz w:val="20"/>
                <w:szCs w:val="20"/>
                <w:lang w:eastAsia="ru-RU"/>
              </w:rPr>
              <w:t>ение соответствия</w:t>
            </w: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требованиям </w:t>
            </w:r>
            <w:hyperlink r:id="rId7" w:history="1">
              <w:proofErr w:type="gramStart"/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>ТР</w:t>
              </w:r>
              <w:proofErr w:type="gramEnd"/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 xml:space="preserve"> ТС 032/2013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 xml:space="preserve"> </w:t>
            </w:r>
            <w:r w:rsidR="00B03CE9">
              <w:rPr>
                <w:rFonts w:cstheme="minorHAnsi"/>
                <w:sz w:val="20"/>
                <w:szCs w:val="20"/>
              </w:rPr>
              <w:t xml:space="preserve">необходимо </w:t>
            </w:r>
            <w:r w:rsidRPr="00E844B1">
              <w:rPr>
                <w:rFonts w:cstheme="minorHAnsi"/>
                <w:sz w:val="20"/>
                <w:szCs w:val="20"/>
              </w:rPr>
              <w:t>только то</w:t>
            </w:r>
            <w:r w:rsidR="00B03CE9">
              <w:rPr>
                <w:rFonts w:cstheme="minorHAnsi"/>
                <w:sz w:val="20"/>
                <w:szCs w:val="20"/>
              </w:rPr>
              <w:t>го оборудования</w:t>
            </w:r>
            <w:r w:rsidRPr="00E844B1">
              <w:rPr>
                <w:rFonts w:cstheme="minorHAnsi"/>
                <w:sz w:val="20"/>
                <w:szCs w:val="20"/>
              </w:rPr>
              <w:t xml:space="preserve">, которое «впервые выпущено в обращение на территории Таможенного союза» (см. 2 абзац </w:t>
            </w:r>
            <w:hyperlink r:id="rId8" w:history="1"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>ТР ТС 032/2013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>). Оборудование уже находившееся в эксплуатации и не предназначенное для продажи такого подтверждения не требует (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учитывая требования регламента, не может быть подвергнуто).</w:t>
            </w:r>
          </w:p>
          <w:p w:rsidR="00A32075" w:rsidRPr="00E844B1" w:rsidRDefault="00A32075" w:rsidP="00FC52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82BC1" w:rsidRPr="00E844B1" w:rsidRDefault="00A32075" w:rsidP="00FC52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Паспорт и инструкцию по эксплуатации на реконструированное оборудование (например, на трубопровод) может разработать эксплуатирующая организация, на которой данное оборудование эксплуатировалось, на основании данных, указанных в проектной документации.</w:t>
            </w:r>
          </w:p>
        </w:tc>
      </w:tr>
      <w:tr w:rsidR="00FD27DE" w:rsidRPr="00E844B1" w:rsidTr="00A32075">
        <w:trPr>
          <w:trHeight w:val="253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A32075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Calibri" w:cstheme="minorHAnsi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27DE" w:rsidRPr="00E844B1" w:rsidRDefault="00A32075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075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«360. Оборудование под давлением, перечисленное в </w:t>
            </w:r>
            <w:hyperlink w:anchor="Par53" w:history="1"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>пункте 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настоящих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ФНП, должно подвергаться техническому освидетельствованию:</w:t>
            </w:r>
          </w:p>
          <w:p w:rsidR="00A32075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а) до ввода в эксплуатацию после монтажа (первичное техническое освидетельствование);</w:t>
            </w:r>
          </w:p>
          <w:p w:rsidR="00A32075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б) периодически в процессе эксплуатации (периодическое техническое освидетельствование);</w:t>
            </w:r>
          </w:p>
          <w:p w:rsidR="00FD27DE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в) до наступления срока периодического технического освидетельствования в случаях, установленных настоящими ФНП (внеочередное техническое освидетельствование)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2075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«360. Оборудование под давлением, перечисленное в </w:t>
            </w:r>
            <w:hyperlink w:anchor="Par53" w:history="1"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>пункте 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настоящих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ФНП, должно подвергаться техническому освидетельствованию:</w:t>
            </w:r>
          </w:p>
          <w:p w:rsidR="00A32075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а) до ввода в эксплуатацию после монтажа (первичное техническое освидетельствование);</w:t>
            </w:r>
          </w:p>
          <w:p w:rsidR="00A32075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б) периодически в процессе эксплуатации (периодическое техническое освидетельствование);</w:t>
            </w:r>
          </w:p>
          <w:p w:rsidR="00FC52D6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в) до наступления срока периодического технического освидетельствования в случаях, установленных настоящими ФНП (внеочередное те</w:t>
            </w:r>
            <w:r w:rsidR="00CC1877" w:rsidRPr="00E844B1">
              <w:rPr>
                <w:rFonts w:cstheme="minorHAnsi"/>
                <w:sz w:val="20"/>
                <w:szCs w:val="20"/>
              </w:rPr>
              <w:t>хническое освидетельствование);</w:t>
            </w:r>
            <w:r w:rsidR="00FC52D6" w:rsidRPr="00E844B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32075" w:rsidRPr="00E844B1" w:rsidRDefault="00A32075" w:rsidP="00FC52D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г) </w:t>
            </w:r>
            <w:r w:rsidR="00CC1877" w:rsidRPr="00E844B1">
              <w:rPr>
                <w:rFonts w:cstheme="minorHAnsi"/>
                <w:sz w:val="20"/>
                <w:szCs w:val="20"/>
              </w:rPr>
              <w:t>по истечении срока службы (ресурса) или при превышении количества циклов нагрузки оборудования под давлением, не подлежащего учету в ор</w:t>
            </w:r>
            <w:r w:rsidR="00FC52D6" w:rsidRPr="00E844B1">
              <w:rPr>
                <w:rFonts w:cstheme="minorHAnsi"/>
                <w:sz w:val="20"/>
                <w:szCs w:val="20"/>
              </w:rPr>
              <w:t xml:space="preserve">ганах Ростехнадзора </w:t>
            </w:r>
            <w:r w:rsidR="00CC1877" w:rsidRPr="00E844B1">
              <w:rPr>
                <w:rFonts w:cstheme="minorHAnsi"/>
                <w:sz w:val="20"/>
                <w:szCs w:val="20"/>
              </w:rPr>
              <w:t xml:space="preserve">с </w:t>
            </w:r>
            <w:r w:rsidR="00FC52D6" w:rsidRPr="00E844B1">
              <w:rPr>
                <w:rFonts w:cstheme="minorHAnsi"/>
                <w:sz w:val="20"/>
                <w:szCs w:val="20"/>
              </w:rPr>
              <w:t xml:space="preserve">установленной периодичностью и </w:t>
            </w:r>
            <w:r w:rsidR="00CC1877" w:rsidRPr="00E844B1">
              <w:rPr>
                <w:rFonts w:cstheme="minorHAnsi"/>
                <w:sz w:val="20"/>
                <w:szCs w:val="20"/>
              </w:rPr>
              <w:t>обязательным проведением технического диагностирования</w:t>
            </w:r>
            <w:proofErr w:type="gramStart"/>
            <w:r w:rsidR="00CC1877" w:rsidRPr="00E844B1">
              <w:rPr>
                <w:rFonts w:cstheme="minorHAnsi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0A34" w:rsidRPr="00E844B1" w:rsidRDefault="00B82BC1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Необходимо сфокусироваться (при проведении экспертизы промышленной безопасности) на наиболее опасном оборудовании. При этом оборудование под давлением, не подлежащее учету в органах Ростехна</w:t>
            </w:r>
            <w:r w:rsidR="00085854"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дзора (котлы небольшой мощности</w:t>
            </w: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трубопроводы малого диаметра и т.д.) по истечению срока </w:t>
            </w:r>
            <w:r w:rsidR="003D07D3"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службы </w:t>
            </w: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будут проходить тех</w:t>
            </w:r>
            <w:r w:rsidR="003D07D3"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ническое освидетельствования с обязательным проведением технического диагностирования.</w:t>
            </w:r>
          </w:p>
          <w:p w:rsidR="00B82BC1" w:rsidRPr="00E844B1" w:rsidRDefault="00B82BC1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B82BC1" w:rsidRPr="00E844B1" w:rsidRDefault="00E844B1" w:rsidP="000858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Пункт сформулирован по аналогии с ФНП по подъемным сооружениям, где имеются указания о том, что не подлежащим учету в </w:t>
            </w:r>
            <w:proofErr w:type="spellStart"/>
            <w:r w:rsidRPr="00E844B1">
              <w:rPr>
                <w:rFonts w:cstheme="minorHAnsi"/>
                <w:sz w:val="20"/>
                <w:szCs w:val="20"/>
              </w:rPr>
              <w:t>Ростехнадзоре</w:t>
            </w:r>
            <w:proofErr w:type="spellEnd"/>
            <w:r w:rsidRPr="00E844B1">
              <w:rPr>
                <w:rFonts w:cstheme="minorHAnsi"/>
                <w:sz w:val="20"/>
                <w:szCs w:val="20"/>
              </w:rPr>
              <w:t xml:space="preserve"> ПС ЭПБ не проводится.</w:t>
            </w:r>
          </w:p>
        </w:tc>
      </w:tr>
      <w:tr w:rsidR="00FD27DE" w:rsidRPr="00E844B1" w:rsidTr="007E734A">
        <w:trPr>
          <w:trHeight w:val="253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E844B1" w:rsidRDefault="00A32075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E844B1" w:rsidRDefault="004A3B26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E844B1" w:rsidRDefault="004A3B26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«362. Технические освидетельствования оборудования под давлением проводит уполномоченная в установленном порядке специализированная организация, а также 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ответственный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 в случаях, установленных настоящими ФНП.»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52D6" w:rsidRPr="00E844B1" w:rsidRDefault="00260836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«362. Технические освидетельствования оборудования под давлением проводит уполномоченная в установленном порядке специализированная организация, а также 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ответственный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 в случаях, установленных настоящими ФНП.</w:t>
            </w:r>
            <w:r w:rsidR="00FC52D6" w:rsidRPr="00E844B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4E4D" w:rsidRPr="00E844B1" w:rsidRDefault="00260836" w:rsidP="00B82BC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В случаях если эксплуатирующая организация </w:t>
            </w:r>
            <w:r w:rsidR="00B82BC1" w:rsidRPr="00E844B1">
              <w:rPr>
                <w:rFonts w:cstheme="minorHAnsi"/>
                <w:sz w:val="20"/>
                <w:szCs w:val="20"/>
              </w:rPr>
              <w:t>располагает необходимой документацией на проведение технического освидетельствования,</w:t>
            </w:r>
            <w:r w:rsidRPr="00E844B1">
              <w:rPr>
                <w:rFonts w:cstheme="minorHAnsi"/>
                <w:sz w:val="20"/>
                <w:szCs w:val="20"/>
              </w:rPr>
              <w:t xml:space="preserve"> имеет в своем штате (пли привлекает со стороны) специалистов по техническому диагностированию, неразрушающему (разрушающему) контролю</w:t>
            </w:r>
            <w:r w:rsidR="00B82BC1" w:rsidRPr="00E844B1">
              <w:rPr>
                <w:rFonts w:cstheme="minorHAnsi"/>
                <w:sz w:val="20"/>
                <w:szCs w:val="20"/>
              </w:rPr>
              <w:t>,</w:t>
            </w:r>
            <w:r w:rsidRPr="00E844B1">
              <w:rPr>
                <w:rFonts w:cstheme="minorHAnsi"/>
                <w:sz w:val="20"/>
                <w:szCs w:val="20"/>
              </w:rPr>
              <w:t xml:space="preserve"> допускается проведение технического освидетельствования и технического диагностирования силами эксплуатирующей организации без привлечения сторонних организаций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E844B1" w:rsidRDefault="003D07D3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Наиболее полно владеет информацией о своем оборудовании эксплуатирующая организация. П</w:t>
            </w:r>
            <w:r w:rsidR="00260836"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ри этом если она имеет в своем штате соответствующий персонал и у нее имеется соответствующая документация – то наиболее целесообразным и безопасным будет вариант проведения </w:t>
            </w:r>
            <w:r w:rsidR="002979B5"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технического </w:t>
            </w:r>
            <w:r w:rsidR="00260836"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освидетельствования силами эксплуатирующей организации.</w:t>
            </w:r>
          </w:p>
          <w:p w:rsidR="002979B5" w:rsidRPr="00E844B1" w:rsidRDefault="00260836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Специализированные организации – подрядчики, которые меняются каждый год</w:t>
            </w:r>
            <w:r w:rsidR="002979B5"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(следовательно, не несут ответственности за качество ТО)</w:t>
            </w: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, зачастую не знают специф</w:t>
            </w:r>
            <w:r w:rsidR="002979B5"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ики и особенностей оборудования, и не имеют подготовленного, технически грамотного персонала.</w:t>
            </w:r>
          </w:p>
        </w:tc>
      </w:tr>
      <w:tr w:rsidR="004A3B26" w:rsidRPr="00FC52D6" w:rsidTr="007E734A">
        <w:trPr>
          <w:trHeight w:val="253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4A3B26" w:rsidRPr="00E844B1" w:rsidRDefault="00A32075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3B26" w:rsidRPr="00E844B1" w:rsidRDefault="002979B5" w:rsidP="00FC52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9B5" w:rsidRPr="00E844B1" w:rsidRDefault="002F0FF2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«</w:t>
            </w:r>
            <w:r w:rsidR="002979B5" w:rsidRPr="00E844B1">
              <w:rPr>
                <w:rFonts w:cstheme="minorHAnsi"/>
                <w:sz w:val="20"/>
                <w:szCs w:val="20"/>
              </w:rPr>
              <w:t>411. Оборудование под давлением, используемое на ОПО, подлежит экспертизе промышленной безопасности, если иная форма оценки его соответствия не установлена техническими регламентами, в следующих случаях:</w:t>
            </w:r>
          </w:p>
          <w:p w:rsidR="002979B5" w:rsidRPr="00E844B1" w:rsidRDefault="002979B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а) до начала применения на ОПО оборудования под давлением, требования к которому не установлены </w:t>
            </w:r>
            <w:hyperlink r:id="rId9" w:history="1"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>ТР ТС 032/2013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>;</w:t>
            </w:r>
          </w:p>
          <w:p w:rsidR="002979B5" w:rsidRPr="00E844B1" w:rsidRDefault="002979B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б) по истечении срока службы (ресурса) или при превышении количества циклов нагрузки оборудования под давлением, установленных его изготовителем (производителем); или нормативным правовым актом; или в заключени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экспертизы промышленной безопасности;</w:t>
            </w:r>
          </w:p>
          <w:p w:rsidR="002979B5" w:rsidRPr="00E844B1" w:rsidRDefault="002979B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в) при отсутствии в технической документации данных о сроке службы оборудования под давлением, если фактический срок его службы превышает 20 лет;</w:t>
            </w:r>
          </w:p>
          <w:p w:rsidR="004A3B26" w:rsidRPr="00E844B1" w:rsidRDefault="002979B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г) после проведения работ, связанных с изменением конструкции, заменой материала основных элементов оборудования под давлением, либо восстановительного ремонта после аварии или инцидента на ОПО, в результате которых было повреждено оборудование под давлением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.</w:t>
            </w:r>
            <w:r w:rsidR="002F0FF2" w:rsidRPr="00E844B1">
              <w:rPr>
                <w:rFonts w:cstheme="minorHAnsi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52D6" w:rsidRPr="00E844B1" w:rsidRDefault="00EE77E9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«411. 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Оборудование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под давлением используемое на ОПО, подлежащее учету в органах Ростехнадзора, подлежит экспертизе промышленной безопасности, если иная форма оценки его соответствия не установлена техническими регламентами, в следующих случаях:</w:t>
            </w:r>
            <w:r w:rsidR="00FC52D6" w:rsidRPr="00E844B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E77E9" w:rsidRPr="00E844B1" w:rsidRDefault="00EE77E9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а) до начала применения на ОПО оборудования под давлением, требования к которому не установлены </w:t>
            </w:r>
            <w:hyperlink r:id="rId10" w:history="1">
              <w:proofErr w:type="gramStart"/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>ТР</w:t>
              </w:r>
              <w:proofErr w:type="gramEnd"/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 xml:space="preserve"> ТС 032/2013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>;</w:t>
            </w:r>
          </w:p>
          <w:p w:rsidR="00EE77E9" w:rsidRPr="00E844B1" w:rsidRDefault="00EE77E9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б) по истечении срока службы (ресурса) или при превышении количества циклов нагрузки оборудования под давлением</w:t>
            </w:r>
            <w:r w:rsidR="00A32075" w:rsidRPr="00E844B1">
              <w:rPr>
                <w:rFonts w:cstheme="minorHAnsi"/>
                <w:sz w:val="20"/>
                <w:szCs w:val="20"/>
              </w:rPr>
              <w:t>, подлежащего учету в органах Ростехнадзора</w:t>
            </w:r>
            <w:r w:rsidRPr="00E844B1">
              <w:rPr>
                <w:rFonts w:cstheme="minorHAnsi"/>
                <w:sz w:val="20"/>
                <w:szCs w:val="20"/>
              </w:rPr>
              <w:t>, установленных его изготовителем (производителем); или нормативным правовым актом; или в заключени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экспертизы промышленной безопасности;</w:t>
            </w:r>
          </w:p>
          <w:p w:rsidR="00EE77E9" w:rsidRPr="00E844B1" w:rsidRDefault="00EE77E9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в) при отсутствии в технической документации данных о сроке службы оборудования под давлением, если фактический срок его службы превышает 20 лет;</w:t>
            </w:r>
          </w:p>
          <w:p w:rsidR="004A3B26" w:rsidRPr="00E844B1" w:rsidRDefault="00EE77E9" w:rsidP="00FC52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г) после проведения работ, связанных с изменением конструкции, заменой материала основных элементов оборудования под давлением, либо восстановительного ремонта после аварии или инцидента на ОПО, в результате которых было повреждено оборудование под давлением.</w:t>
            </w:r>
          </w:p>
          <w:p w:rsidR="00EE77E9" w:rsidRPr="00E844B1" w:rsidRDefault="00EE77E9" w:rsidP="00FC52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Оборудование под давлением, используемое на ОПО не подлежащее учету в органах Ростехнадзора по истечении срока службы (ресурса) или при превышении количества циклов нагрузки экспертизе промышленной безопасности не подлежит. 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 xml:space="preserve">Указанному оборудованию (если иное не предусмотрено руководством (инструкцией) по эксплуатации) по истечению срока службы (ресурса) или при превышении количества циклов нагрузки с установленной периодичностью проводится техническое освидетельствование с обязательным проведением технического диагностирования и оценкой возможности его эксплуатации до следующего периодического </w:t>
            </w:r>
            <w:r w:rsidRPr="00E844B1">
              <w:rPr>
                <w:rFonts w:cstheme="minorHAnsi"/>
                <w:sz w:val="20"/>
                <w:szCs w:val="20"/>
              </w:rPr>
              <w:lastRenderedPageBreak/>
              <w:t>технического освидетельствования.</w:t>
            </w:r>
            <w:proofErr w:type="gramEnd"/>
          </w:p>
          <w:p w:rsidR="00FC52D6" w:rsidRPr="00E844B1" w:rsidRDefault="00A32075" w:rsidP="00FC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 xml:space="preserve">Оборудование, работающее под давлением (в том числе трубопроводы), отдельные элементы которого прошли оценку соответствия требованиям соответствующих технических регламентов, при условии что монтаж данных элементов на месте использования (с </w:t>
            </w:r>
            <w:proofErr w:type="spellStart"/>
            <w:r w:rsidRPr="00E844B1">
              <w:rPr>
                <w:rFonts w:cstheme="minorHAnsi"/>
                <w:sz w:val="20"/>
                <w:szCs w:val="20"/>
              </w:rPr>
              <w:t>доизготовлением</w:t>
            </w:r>
            <w:proofErr w:type="spellEnd"/>
            <w:r w:rsidRPr="00E844B1">
              <w:rPr>
                <w:rFonts w:cstheme="minorHAnsi"/>
                <w:sz w:val="20"/>
                <w:szCs w:val="20"/>
              </w:rPr>
              <w:t xml:space="preserve">, сборкой и применением неразъемных соединений) производился в соответствии с проектной документацией оценке соответствия требованиям </w:t>
            </w:r>
            <w:hyperlink r:id="rId11" w:history="1">
              <w:proofErr w:type="gramStart"/>
              <w:r w:rsidRPr="00E844B1">
                <w:rPr>
                  <w:rStyle w:val="a4"/>
                  <w:rFonts w:cstheme="minorHAnsi"/>
                  <w:sz w:val="20"/>
                  <w:szCs w:val="20"/>
                </w:rPr>
                <w:t>ТР</w:t>
              </w:r>
              <w:proofErr w:type="gramEnd"/>
              <w:r w:rsidRPr="00E844B1">
                <w:rPr>
                  <w:rStyle w:val="a4"/>
                  <w:rFonts w:cstheme="minorHAnsi"/>
                  <w:sz w:val="20"/>
                  <w:szCs w:val="20"/>
                </w:rPr>
                <w:t xml:space="preserve"> ТС 032/2013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 xml:space="preserve"> или иным техническим регламентам, экспертизе промышленной безопасности не подлежит. </w:t>
            </w:r>
          </w:p>
          <w:p w:rsidR="00A32075" w:rsidRPr="00E844B1" w:rsidRDefault="00A32075" w:rsidP="00FC52D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При этом паспорт и руководство (инструкцию) по эксплуатации указанного оборудования разрабатывает проектная или эксплуатирующая организация на основании проектной документации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.</w:t>
            </w:r>
            <w:r w:rsidR="00967CB9" w:rsidRPr="00E844B1">
              <w:rPr>
                <w:rFonts w:cstheme="minorHAnsi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D07D3" w:rsidRPr="00E844B1" w:rsidRDefault="003D07D3" w:rsidP="003D07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Необходимо сфокусироваться (при проведении экспертизы промышленной безопасности) на наиболее опасном оборудовании. При этом оборудование под давлением, не подлежащее учету в органах Ростехнадзора (котлы небольшой мощности</w:t>
            </w:r>
            <w:proofErr w:type="gramStart"/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трубопроводы малого диаметра и т.д.) по истечению срока службы будут проходить техническое освидетельствования с обязательным проведением технического диагностирования.</w:t>
            </w:r>
          </w:p>
          <w:p w:rsidR="003D07D3" w:rsidRPr="00E844B1" w:rsidRDefault="003D07D3" w:rsidP="003D07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4A3B26" w:rsidRPr="00E844B1" w:rsidRDefault="003D07D3" w:rsidP="003D07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cstheme="minorHAnsi"/>
                <w:sz w:val="20"/>
                <w:szCs w:val="20"/>
              </w:rPr>
              <w:t>Данная редакция снизит финансовую нагрузку на эксплуатирующие организации, повысит их финансовую устойчивость.</w:t>
            </w:r>
          </w:p>
          <w:p w:rsidR="00967CB9" w:rsidRPr="00E844B1" w:rsidRDefault="00967CB9" w:rsidP="003D07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7CB9" w:rsidRPr="00E844B1" w:rsidRDefault="00967CB9" w:rsidP="00967CB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Подтверждается </w:t>
            </w:r>
            <w:r w:rsidR="00B03CE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на </w:t>
            </w:r>
            <w:r w:rsidRPr="00E844B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соответствие требованиям </w:t>
            </w:r>
            <w:hyperlink r:id="rId12" w:history="1">
              <w:proofErr w:type="gramStart"/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>ТР</w:t>
              </w:r>
              <w:proofErr w:type="gramEnd"/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 xml:space="preserve"> ТС 032/2013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 xml:space="preserve"> только то оборудование, которое «впервые выпущено в обращение на территории Таможенного союза» (см. 2 абзац </w:t>
            </w:r>
            <w:hyperlink r:id="rId13" w:history="1">
              <w:r w:rsidRPr="00E844B1">
                <w:rPr>
                  <w:rFonts w:cstheme="minorHAnsi"/>
                  <w:color w:val="0000FF"/>
                  <w:sz w:val="20"/>
                  <w:szCs w:val="20"/>
                </w:rPr>
                <w:t>ТР ТС 032/2013</w:t>
              </w:r>
            </w:hyperlink>
            <w:r w:rsidRPr="00E844B1">
              <w:rPr>
                <w:rFonts w:cstheme="minorHAnsi"/>
                <w:sz w:val="20"/>
                <w:szCs w:val="20"/>
              </w:rPr>
              <w:t>). Следовательно</w:t>
            </w:r>
            <w:r w:rsidR="00B03CE9">
              <w:rPr>
                <w:rFonts w:cstheme="minorHAnsi"/>
                <w:sz w:val="20"/>
                <w:szCs w:val="20"/>
              </w:rPr>
              <w:t>,</w:t>
            </w:r>
            <w:r w:rsidRPr="00E844B1">
              <w:rPr>
                <w:rFonts w:cstheme="minorHAnsi"/>
                <w:sz w:val="20"/>
                <w:szCs w:val="20"/>
              </w:rPr>
              <w:t xml:space="preserve"> после </w:t>
            </w:r>
            <w:proofErr w:type="spellStart"/>
            <w:r w:rsidRPr="00E844B1">
              <w:rPr>
                <w:rFonts w:cstheme="minorHAnsi"/>
                <w:sz w:val="20"/>
                <w:szCs w:val="20"/>
              </w:rPr>
              <w:t>доизготовления</w:t>
            </w:r>
            <w:proofErr w:type="spellEnd"/>
            <w:r w:rsidRPr="00E844B1">
              <w:rPr>
                <w:rFonts w:cstheme="minorHAnsi"/>
                <w:sz w:val="20"/>
                <w:szCs w:val="20"/>
              </w:rPr>
              <w:t xml:space="preserve"> на месте применения данного подтверждения не требуется (в настоящий момент некоторые инспектора Ростехнадзора его требуют, причем не у изготовителя, а у эксплуатирующей организации, то есть потребителя, что неправомерно). Также, если каждый элемент оборудования (например трубопровода) прошел оценку соответствия регламенту, </w:t>
            </w:r>
            <w:r w:rsidR="00B03CE9">
              <w:rPr>
                <w:rFonts w:cstheme="minorHAnsi"/>
                <w:sz w:val="20"/>
                <w:szCs w:val="20"/>
              </w:rPr>
              <w:t xml:space="preserve">а </w:t>
            </w:r>
            <w:r w:rsidRPr="00E844B1">
              <w:rPr>
                <w:rFonts w:cstheme="minorHAnsi"/>
                <w:sz w:val="20"/>
                <w:szCs w:val="20"/>
              </w:rPr>
              <w:t xml:space="preserve">его сборка произведена в соответствии с указаниями изготовителя элементов оборудования и проектом – то нет необходимости в подтверждении соответствия </w:t>
            </w:r>
            <w:proofErr w:type="gramStart"/>
            <w:r w:rsidRPr="00E844B1">
              <w:rPr>
                <w:rFonts w:cstheme="minorHAnsi"/>
                <w:sz w:val="20"/>
                <w:szCs w:val="20"/>
              </w:rPr>
              <w:t>ТР</w:t>
            </w:r>
            <w:proofErr w:type="gramEnd"/>
            <w:r w:rsidRPr="00E844B1">
              <w:rPr>
                <w:rFonts w:cstheme="minorHAnsi"/>
                <w:sz w:val="20"/>
                <w:szCs w:val="20"/>
              </w:rPr>
              <w:t xml:space="preserve"> ТС. </w:t>
            </w:r>
          </w:p>
          <w:p w:rsidR="00967CB9" w:rsidRPr="00FC52D6" w:rsidRDefault="00085854" w:rsidP="000858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844B1">
              <w:rPr>
                <w:rFonts w:cstheme="minorHAnsi"/>
                <w:sz w:val="20"/>
                <w:szCs w:val="20"/>
              </w:rPr>
              <w:lastRenderedPageBreak/>
              <w:t>Данная редакция снизит нагрузку на эксплуатирующие организации, увеличит их  возмо</w:t>
            </w:r>
            <w:bookmarkStart w:id="0" w:name="_GoBack"/>
            <w:bookmarkEnd w:id="0"/>
            <w:r w:rsidRPr="00E844B1">
              <w:rPr>
                <w:rFonts w:cstheme="minorHAnsi"/>
                <w:sz w:val="20"/>
                <w:szCs w:val="20"/>
              </w:rPr>
              <w:t>жности по модернизации производства.</w:t>
            </w:r>
          </w:p>
        </w:tc>
      </w:tr>
    </w:tbl>
    <w:p w:rsidR="00A57E78" w:rsidRPr="00FC52D6" w:rsidRDefault="00A57E78" w:rsidP="00FC52D6">
      <w:pPr>
        <w:spacing w:line="240" w:lineRule="auto"/>
        <w:rPr>
          <w:rFonts w:cstheme="minorHAnsi"/>
          <w:sz w:val="20"/>
          <w:szCs w:val="20"/>
        </w:rPr>
      </w:pPr>
    </w:p>
    <w:sectPr w:rsidR="00A57E78" w:rsidRPr="00FC52D6" w:rsidSect="00FD27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E"/>
    <w:rsid w:val="00085854"/>
    <w:rsid w:val="00260836"/>
    <w:rsid w:val="002979B5"/>
    <w:rsid w:val="002F0FF2"/>
    <w:rsid w:val="00304A1E"/>
    <w:rsid w:val="003D07D3"/>
    <w:rsid w:val="004A3B26"/>
    <w:rsid w:val="00565B26"/>
    <w:rsid w:val="007E734A"/>
    <w:rsid w:val="00930A34"/>
    <w:rsid w:val="00967CB9"/>
    <w:rsid w:val="009F1B25"/>
    <w:rsid w:val="00A32075"/>
    <w:rsid w:val="00A57E78"/>
    <w:rsid w:val="00B03CE9"/>
    <w:rsid w:val="00B82BC1"/>
    <w:rsid w:val="00CC1877"/>
    <w:rsid w:val="00E844B1"/>
    <w:rsid w:val="00ED4E4D"/>
    <w:rsid w:val="00EE77E9"/>
    <w:rsid w:val="00FC52D6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4D"/>
    <w:pPr>
      <w:ind w:left="720"/>
      <w:contextualSpacing/>
    </w:pPr>
  </w:style>
  <w:style w:type="character" w:styleId="a4">
    <w:name w:val="Hyperlink"/>
    <w:rsid w:val="00A32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4D"/>
    <w:pPr>
      <w:ind w:left="720"/>
      <w:contextualSpacing/>
    </w:pPr>
  </w:style>
  <w:style w:type="character" w:styleId="a4">
    <w:name w:val="Hyperlink"/>
    <w:rsid w:val="00A3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5E16491BFE346E77E30440BCDAFB9A2FC3950BE697AB8E7A91BBB79FE3EDC0860A8932B95652b507G" TargetMode="External"/><Relationship Id="rId13" Type="http://schemas.openxmlformats.org/officeDocument/2006/relationships/hyperlink" Target="consultantplus://offline/ref=C0C45E16491BFE346E77E30440BCDAFB9A2FC3950BE697AB8E7A91BBB79FE3EDC0860A8932B95652b50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C45E16491BFE346E77E30440BCDAFB9A2FC3950BE697AB8E7A91BBB79FE3EDC0860A8932B95652b507G" TargetMode="External"/><Relationship Id="rId12" Type="http://schemas.openxmlformats.org/officeDocument/2006/relationships/hyperlink" Target="consultantplus://offline/ref=C0C45E16491BFE346E77E30440BCDAFB9A2FC3950BE697AB8E7A91BBB79FE3EDC0860A8932B95652b50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C45E16491BFE346E77E30440BCDAFB9A2FC3950BE697AB8E7A91BBB79FE3EDC0860A8932B95652b507G" TargetMode="External"/><Relationship Id="rId11" Type="http://schemas.openxmlformats.org/officeDocument/2006/relationships/hyperlink" Target="consultantplus://offline/ref=C0C45E16491BFE346E77E30440BCDAFB9A2FC3950BE697AB8E7A91BBB79FE3EDC0860A8932B95652b50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C45E16491BFE346E77E30440BCDAFB9A2FC3950BE697AB8E7A91BBB79FE3EDC0860A8932B95652b50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45E16491BFE346E77E30440BCDAFB9A2FC3950BE697AB8E7A91BBB79FE3EDC0860A8932B95652b50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042B-5A1A-4105-BBDD-D93A7B9F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Геннадьевич</dc:creator>
  <cp:keywords/>
  <dc:description/>
  <cp:lastModifiedBy>Хлыновский Андрей Сергеевич</cp:lastModifiedBy>
  <cp:revision>7</cp:revision>
  <dcterms:created xsi:type="dcterms:W3CDTF">2016-04-18T11:29:00Z</dcterms:created>
  <dcterms:modified xsi:type="dcterms:W3CDTF">2016-04-19T07:40:00Z</dcterms:modified>
</cp:coreProperties>
</file>