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2" w:rsidRPr="002B3A2A" w:rsidRDefault="00C95D2E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726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 xml:space="preserve">П </w:t>
      </w:r>
      <w:r w:rsidR="00D12E50" w:rsidRPr="00D45726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2EA5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>.13330.</w:t>
      </w:r>
      <w:r w:rsidR="00AD08D5" w:rsidRPr="006B2EA5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6B2EA5" w:rsidRPr="006B2E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C96EAA">
        <w:rPr>
          <w:rFonts w:ascii="Arial" w:hAnsi="Arial" w:cs="Arial"/>
          <w:b/>
          <w:bCs/>
          <w:color w:val="000000"/>
          <w:sz w:val="24"/>
          <w:szCs w:val="24"/>
        </w:rPr>
        <w:t xml:space="preserve"> изм.1</w:t>
      </w:r>
      <w:r w:rsidR="00BF2CDA" w:rsidRPr="004852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227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6B2EA5">
        <w:rPr>
          <w:rFonts w:ascii="Arial" w:hAnsi="Arial" w:cs="Arial"/>
          <w:b/>
          <w:bCs/>
          <w:sz w:val="24"/>
          <w:szCs w:val="24"/>
        </w:rPr>
        <w:t>Доступность зданий и сооружений для маломобильных групп населения</w:t>
      </w:r>
      <w:r w:rsidR="00202270">
        <w:rPr>
          <w:rFonts w:ascii="Arial" w:hAnsi="Arial" w:cs="Arial"/>
          <w:b/>
          <w:bCs/>
          <w:sz w:val="24"/>
          <w:szCs w:val="24"/>
        </w:rPr>
        <w:t>»</w:t>
      </w:r>
      <w:r w:rsidR="002B3A2A" w:rsidRPr="002B3A2A">
        <w:rPr>
          <w:rFonts w:ascii="Arial" w:hAnsi="Arial" w:cs="Arial"/>
          <w:b/>
          <w:bCs/>
          <w:sz w:val="24"/>
          <w:szCs w:val="24"/>
        </w:rPr>
        <w:t xml:space="preserve"> </w:t>
      </w:r>
      <w:r w:rsidR="002B3A2A">
        <w:rPr>
          <w:rFonts w:ascii="Arial" w:hAnsi="Arial" w:cs="Arial"/>
          <w:b/>
          <w:bCs/>
          <w:sz w:val="24"/>
          <w:szCs w:val="24"/>
        </w:rPr>
        <w:t>(ПЕРЕСМОТР)</w:t>
      </w:r>
    </w:p>
    <w:p w:rsidR="000056BB" w:rsidRPr="00CF5976" w:rsidRDefault="00CF5976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976">
        <w:rPr>
          <w:rFonts w:ascii="Arial" w:hAnsi="Arial" w:cs="Arial"/>
          <w:b/>
          <w:color w:val="000000"/>
          <w:sz w:val="24"/>
          <w:szCs w:val="24"/>
        </w:rPr>
        <w:t>Предложения, замечания, вопросы, комментарии</w:t>
      </w:r>
    </w:p>
    <w:p w:rsidR="00532C9C" w:rsidRDefault="00532C9C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485264">
        <w:rPr>
          <w:rFonts w:ascii="Arial" w:hAnsi="Arial" w:cs="Arial"/>
        </w:rPr>
        <w:t>Составил</w:t>
      </w:r>
      <w:r w:rsidR="00497DA8" w:rsidRPr="00497DA8">
        <w:rPr>
          <w:rFonts w:ascii="Arial" w:hAnsi="Arial" w:cs="Arial"/>
        </w:rPr>
        <w:t>:</w:t>
      </w:r>
      <w:r w:rsidRPr="00485264">
        <w:rPr>
          <w:rFonts w:ascii="Arial" w:hAnsi="Arial" w:cs="Arial"/>
        </w:rPr>
        <w:t xml:space="preserve"> </w:t>
      </w:r>
      <w:r w:rsidR="00574125">
        <w:rPr>
          <w:rFonts w:ascii="Arial" w:hAnsi="Arial" w:cs="Arial"/>
        </w:rPr>
        <w:t>Блиндер Александр</w:t>
      </w:r>
      <w:r w:rsidR="00497DA8">
        <w:rPr>
          <w:rFonts w:ascii="Arial" w:hAnsi="Arial" w:cs="Arial"/>
        </w:rPr>
        <w:t xml:space="preserve"> Евгеньевич</w:t>
      </w:r>
      <w:r w:rsidRPr="00485264">
        <w:rPr>
          <w:rFonts w:ascii="Arial" w:hAnsi="Arial" w:cs="Arial"/>
        </w:rPr>
        <w:br/>
      </w:r>
      <w:r w:rsidR="00574125">
        <w:rPr>
          <w:rFonts w:ascii="Arial" w:hAnsi="Arial" w:cs="Arial"/>
        </w:rPr>
        <w:t xml:space="preserve">Архитектор, </w:t>
      </w:r>
      <w:proofErr w:type="spellStart"/>
      <w:r w:rsidR="00574125">
        <w:rPr>
          <w:rFonts w:ascii="Arial" w:hAnsi="Arial" w:cs="Arial"/>
        </w:rPr>
        <w:t>Нач.ТО</w:t>
      </w:r>
      <w:proofErr w:type="spellEnd"/>
      <w:r w:rsidRPr="00485264">
        <w:rPr>
          <w:rFonts w:ascii="Arial" w:hAnsi="Arial" w:cs="Arial"/>
        </w:rPr>
        <w:t xml:space="preserve"> </w:t>
      </w:r>
    </w:p>
    <w:p w:rsidR="00532C9C" w:rsidRDefault="00532C9C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485264">
        <w:rPr>
          <w:rFonts w:ascii="Arial" w:hAnsi="Arial" w:cs="Arial"/>
        </w:rPr>
        <w:t xml:space="preserve">г. Краснодар </w:t>
      </w:r>
    </w:p>
    <w:p w:rsidR="00013005" w:rsidRDefault="002F1719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hyperlink r:id="rId8" w:history="1">
        <w:r w:rsidR="00574125" w:rsidRPr="00E82FAE">
          <w:rPr>
            <w:rStyle w:val="a9"/>
            <w:rFonts w:ascii="Arial" w:hAnsi="Arial" w:cs="Arial"/>
            <w:lang w:val="en-US"/>
          </w:rPr>
          <w:t>aeblinder</w:t>
        </w:r>
        <w:r w:rsidR="00574125" w:rsidRPr="00E82FAE">
          <w:rPr>
            <w:rStyle w:val="a9"/>
            <w:rFonts w:ascii="Arial" w:hAnsi="Arial" w:cs="Arial"/>
          </w:rPr>
          <w:t>@mail.ru</w:t>
        </w:r>
      </w:hyperlink>
    </w:p>
    <w:p w:rsidR="00E928F6" w:rsidRDefault="00E928F6" w:rsidP="00E928F6">
      <w:pPr>
        <w:pStyle w:val="a8"/>
        <w:spacing w:before="240" w:after="240"/>
        <w:rPr>
          <w:rFonts w:ascii="Arial" w:hAnsi="Arial" w:cs="Arial"/>
          <w:color w:val="000000"/>
        </w:rPr>
      </w:pPr>
      <w:r w:rsidRPr="00E928F6">
        <w:rPr>
          <w:rFonts w:ascii="Arial" w:hAnsi="Arial" w:cs="Arial"/>
          <w:color w:val="000000"/>
        </w:rPr>
        <w:t>Данн</w:t>
      </w:r>
      <w:r w:rsidR="00001231">
        <w:rPr>
          <w:rFonts w:ascii="Arial" w:hAnsi="Arial" w:cs="Arial"/>
          <w:color w:val="000000"/>
        </w:rPr>
        <w:t>ая работа</w:t>
      </w:r>
      <w:r w:rsidRPr="00E928F6">
        <w:rPr>
          <w:rFonts w:ascii="Arial" w:hAnsi="Arial" w:cs="Arial"/>
          <w:color w:val="000000"/>
        </w:rPr>
        <w:t xml:space="preserve"> не претендует на полноту анализа рассматриваемого документа.</w:t>
      </w:r>
    </w:p>
    <w:p w:rsidR="00724C82" w:rsidRPr="00E928F6" w:rsidRDefault="00724C82" w:rsidP="00E928F6">
      <w:pPr>
        <w:pStyle w:val="a8"/>
        <w:spacing w:before="240" w:after="240"/>
        <w:rPr>
          <w:rFonts w:ascii="Arial" w:hAnsi="Arial" w:cs="Arial"/>
          <w:color w:val="000000"/>
        </w:rPr>
      </w:pPr>
      <w:r w:rsidRPr="00485264">
        <w:rPr>
          <w:rFonts w:ascii="Arial" w:hAnsi="Arial" w:cs="Arial"/>
        </w:rPr>
        <w:t>Во 2-м столбце таблиц</w:t>
      </w:r>
      <w:r>
        <w:rPr>
          <w:rFonts w:ascii="Arial" w:hAnsi="Arial" w:cs="Arial"/>
        </w:rPr>
        <w:t>ы</w:t>
      </w:r>
      <w:r w:rsidRPr="00485264">
        <w:rPr>
          <w:rFonts w:ascii="Arial" w:hAnsi="Arial" w:cs="Arial"/>
        </w:rPr>
        <w:t xml:space="preserve"> красным цветом и подчеркиванием выделены </w:t>
      </w:r>
      <w:r w:rsidR="005D751F">
        <w:rPr>
          <w:rFonts w:ascii="Arial" w:hAnsi="Arial" w:cs="Arial"/>
        </w:rPr>
        <w:t>фрагменты</w:t>
      </w:r>
      <w:r w:rsidRPr="00485264">
        <w:rPr>
          <w:rFonts w:ascii="Arial" w:hAnsi="Arial" w:cs="Arial"/>
        </w:rPr>
        <w:t xml:space="preserve"> и пункты, вызывающие сомнения.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8080"/>
      </w:tblGrid>
      <w:tr w:rsidR="00C921A3" w:rsidRPr="00082AC9" w:rsidTr="00E076B4">
        <w:tc>
          <w:tcPr>
            <w:tcW w:w="704" w:type="dxa"/>
          </w:tcPr>
          <w:p w:rsidR="00C921A3" w:rsidRPr="007A4553" w:rsidRDefault="007A4553" w:rsidP="000672F5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A455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379" w:type="dxa"/>
          </w:tcPr>
          <w:p w:rsidR="00C921A3" w:rsidRPr="00082AC9" w:rsidRDefault="00C921A3" w:rsidP="006B2EA5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AD08D5">
              <w:rPr>
                <w:rFonts w:ascii="Arial" w:hAnsi="Arial" w:cs="Arial"/>
                <w:b/>
                <w:bCs/>
                <w:color w:val="000000"/>
              </w:rPr>
              <w:t xml:space="preserve">СП </w:t>
            </w:r>
            <w:r w:rsidR="00D12E5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6B2EA5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AD08D5">
              <w:rPr>
                <w:rFonts w:ascii="Arial" w:hAnsi="Arial" w:cs="Arial"/>
                <w:b/>
                <w:bCs/>
                <w:color w:val="000000"/>
              </w:rPr>
              <w:t>.13330.20</w:t>
            </w:r>
            <w:r w:rsidR="006B2EA5">
              <w:rPr>
                <w:rFonts w:ascii="Arial" w:hAnsi="Arial" w:cs="Arial"/>
                <w:b/>
                <w:bCs/>
                <w:color w:val="000000"/>
              </w:rPr>
              <w:t xml:space="preserve">12 </w:t>
            </w:r>
            <w:r w:rsidR="00C96EAA">
              <w:rPr>
                <w:rFonts w:ascii="Arial" w:hAnsi="Arial" w:cs="Arial"/>
                <w:b/>
                <w:bCs/>
                <w:color w:val="000000"/>
              </w:rPr>
              <w:t xml:space="preserve">изм.1 </w:t>
            </w:r>
            <w:r w:rsidR="006B2EA5">
              <w:rPr>
                <w:rFonts w:ascii="Arial" w:hAnsi="Arial" w:cs="Arial"/>
                <w:b/>
                <w:bCs/>
                <w:color w:val="000000"/>
              </w:rPr>
              <w:t>(пересмотр)</w:t>
            </w:r>
          </w:p>
        </w:tc>
        <w:tc>
          <w:tcPr>
            <w:tcW w:w="8080" w:type="dxa"/>
          </w:tcPr>
          <w:p w:rsidR="00C921A3" w:rsidRPr="00FE4B80" w:rsidRDefault="00D36F69" w:rsidP="003F2F4A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0000"/>
              </w:rPr>
              <w:t>П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 xml:space="preserve">редложения, </w:t>
            </w:r>
            <w:r w:rsidR="00CF5976">
              <w:rPr>
                <w:rFonts w:ascii="Arial" w:hAnsi="Arial" w:cs="Arial"/>
                <w:b/>
                <w:color w:val="000000"/>
              </w:rPr>
              <w:t xml:space="preserve">замечания, вопросы, 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>комментарии</w:t>
            </w:r>
          </w:p>
        </w:tc>
      </w:tr>
      <w:tr w:rsidR="008B5060" w:rsidRPr="00082AC9" w:rsidTr="00E076B4">
        <w:tc>
          <w:tcPr>
            <w:tcW w:w="704" w:type="dxa"/>
          </w:tcPr>
          <w:p w:rsidR="008B5060" w:rsidRPr="00B63019" w:rsidRDefault="008B5060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9F6A65" w:rsidP="009F6A65">
            <w:pPr>
              <w:pStyle w:val="Default"/>
            </w:pPr>
          </w:p>
          <w:p w:rsidR="009F6A65" w:rsidRDefault="009F6A65" w:rsidP="009F6A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Пересмотр СП59.13330.2012* </w:t>
            </w:r>
          </w:p>
          <w:p w:rsidR="009F6A65" w:rsidRDefault="009F6A65" w:rsidP="009F6A6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1-я редакция </w:t>
            </w:r>
          </w:p>
          <w:p w:rsidR="008B5060" w:rsidRPr="008B5060" w:rsidRDefault="009F6A65" w:rsidP="009F6A65">
            <w:pPr>
              <w:pStyle w:val="af0"/>
              <w:kinsoku w:val="0"/>
              <w:overflowPunct w:val="0"/>
              <w:spacing w:after="240" w:line="276" w:lineRule="auto"/>
              <w:ind w:left="0" w:right="10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ОКС 91.160.01</w:t>
            </w:r>
          </w:p>
        </w:tc>
        <w:tc>
          <w:tcPr>
            <w:tcW w:w="8080" w:type="dxa"/>
          </w:tcPr>
          <w:p w:rsidR="007A0B78" w:rsidRPr="009F6A65" w:rsidRDefault="009F6A65" w:rsidP="007A0B78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случае </w:t>
            </w:r>
            <w:r w:rsidRPr="001F4D71">
              <w:rPr>
                <w:rFonts w:ascii="Arial" w:hAnsi="Arial" w:cs="Arial"/>
                <w:color w:val="000000"/>
                <w:u w:val="single"/>
              </w:rPr>
              <w:t>пересмотра</w:t>
            </w:r>
            <w:r>
              <w:rPr>
                <w:rFonts w:ascii="Arial" w:hAnsi="Arial" w:cs="Arial"/>
                <w:color w:val="000000"/>
              </w:rPr>
              <w:t xml:space="preserve"> документа разве год документа не изменяется на новый?</w:t>
            </w:r>
          </w:p>
          <w:p w:rsidR="009F6A65" w:rsidRPr="009F6A65" w:rsidRDefault="009F6A65" w:rsidP="009F6A65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sz w:val="23"/>
                <w:szCs w:val="23"/>
              </w:rPr>
              <w:t>СП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59.13330.201</w:t>
            </w:r>
            <w:r>
              <w:rPr>
                <w:sz w:val="23"/>
                <w:szCs w:val="23"/>
                <w:lang w:val="en-US"/>
              </w:rPr>
              <w:t>6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9F6A65" w:rsidP="009F6A65">
            <w:pPr>
              <w:pStyle w:val="Default"/>
            </w:pPr>
          </w:p>
          <w:p w:rsidR="009F6A65" w:rsidRPr="007A0B78" w:rsidRDefault="009F6A65" w:rsidP="009F6A65">
            <w:pPr>
              <w:pStyle w:val="Default"/>
            </w:pPr>
            <w:r w:rsidRPr="007A0B78">
              <w:t xml:space="preserve">СОДЕРЖАНИЕ </w:t>
            </w:r>
          </w:p>
          <w:p w:rsidR="009F6A65" w:rsidRPr="007A0B78" w:rsidRDefault="009F6A65" w:rsidP="009F6A65">
            <w:pPr>
              <w:pStyle w:val="Default"/>
            </w:pPr>
            <w:r w:rsidRPr="007A0B78">
              <w:t xml:space="preserve">Исключить приложение Д. </w:t>
            </w:r>
          </w:p>
          <w:p w:rsidR="009F6A65" w:rsidRPr="008B5060" w:rsidRDefault="009F6A65" w:rsidP="009F6A65">
            <w:pPr>
              <w:pStyle w:val="af0"/>
              <w:kinsoku w:val="0"/>
              <w:overflowPunct w:val="0"/>
              <w:spacing w:after="240" w:line="276" w:lineRule="auto"/>
              <w:ind w:left="0" w:right="100" w:firstLine="28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9F6A65" w:rsidRDefault="009F6A65" w:rsidP="009F6A65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Д с подразделами</w:t>
            </w:r>
            <w:r w:rsidRPr="007A0B78"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Рисунок Д.1- Рисунок Д.12 исключается без замены?</w:t>
            </w:r>
          </w:p>
          <w:p w:rsidR="009F6A65" w:rsidRPr="007A0B78" w:rsidRDefault="009F6A65" w:rsidP="0095670E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Или буд</w:t>
            </w:r>
            <w:r w:rsidR="0095670E"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т включен</w:t>
            </w:r>
            <w:r w:rsidR="0095670E"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 xml:space="preserve"> в другой СП? В какой?</w:t>
            </w:r>
          </w:p>
        </w:tc>
      </w:tr>
      <w:tr w:rsidR="00453B53" w:rsidRPr="00082AC9" w:rsidTr="00E076B4">
        <w:tc>
          <w:tcPr>
            <w:tcW w:w="704" w:type="dxa"/>
          </w:tcPr>
          <w:p w:rsidR="00453B53" w:rsidRPr="00B63019" w:rsidRDefault="00453B53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453B53" w:rsidRPr="00453B53" w:rsidRDefault="00453B53" w:rsidP="00453B53">
            <w:pPr>
              <w:spacing w:before="120" w:after="120"/>
            </w:pPr>
            <w:r w:rsidRPr="00453B53">
              <w:rPr>
                <w:bCs/>
              </w:rPr>
              <w:t>СОДЕРЖАНИЕ</w:t>
            </w:r>
            <w:r>
              <w:rPr>
                <w:bCs/>
              </w:rPr>
              <w:t xml:space="preserve"> </w:t>
            </w:r>
            <w:r w:rsidRPr="00453B53">
              <w:rPr>
                <w:bCs/>
                <w:sz w:val="24"/>
                <w:szCs w:val="24"/>
              </w:rPr>
              <w:t>(по СП 59.13330.2012)</w:t>
            </w:r>
          </w:p>
          <w:tbl>
            <w:tblPr>
              <w:tblW w:w="92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453B53" w:rsidRPr="00A82DE5" w:rsidTr="00453B53">
              <w:trPr>
                <w:jc w:val="center"/>
              </w:trPr>
              <w:tc>
                <w:tcPr>
                  <w:tcW w:w="928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53B53" w:rsidRDefault="002F1719" w:rsidP="00453B53">
                  <w:pPr>
                    <w:pStyle w:val="11"/>
                  </w:pPr>
                  <w:hyperlink w:anchor="_Toc318725228" w:history="1">
                    <w:r w:rsidR="00453B53" w:rsidRPr="00A82DE5">
                      <w:rPr>
                        <w:rStyle w:val="a9"/>
                      </w:rPr>
                      <w:t>1 Область применения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4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29" w:history="1">
                    <w:r w:rsidR="00453B53" w:rsidRPr="00A82DE5">
                      <w:rPr>
                        <w:rStyle w:val="a9"/>
                      </w:rPr>
                      <w:t>2 Нормативные ссылки</w:t>
                    </w:r>
                    <w:r w:rsidR="00453B53" w:rsidRPr="00A82DE5">
                      <w:rPr>
                        <w:rStyle w:val="a9"/>
                        <w:vanish/>
                      </w:rPr>
                      <w:t>. 5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30" w:history="1">
                    <w:r w:rsidR="00453B53" w:rsidRPr="00A82DE5">
                      <w:rPr>
                        <w:rStyle w:val="a9"/>
                      </w:rPr>
                      <w:t>3 Термины и определения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5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31" w:history="1">
                    <w:r w:rsidR="00453B53" w:rsidRPr="00A82DE5">
                      <w:rPr>
                        <w:rStyle w:val="a9"/>
                      </w:rPr>
                      <w:t>4 Требования к земельным участкам</w:t>
                    </w:r>
                    <w:r w:rsidR="00453B53" w:rsidRPr="00A82DE5">
                      <w:rPr>
                        <w:rStyle w:val="a9"/>
                        <w:vanish/>
                      </w:rPr>
                      <w:t>.. 5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2" w:history="1">
                    <w:r w:rsidR="00453B53" w:rsidRPr="00A82DE5">
                      <w:rPr>
                        <w:rStyle w:val="a9"/>
                      </w:rPr>
                      <w:t>4.1 Входы и пути движения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5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3" w:history="1">
                    <w:r w:rsidR="00453B53" w:rsidRPr="00A82DE5">
                      <w:rPr>
                        <w:rStyle w:val="a9"/>
                      </w:rPr>
                      <w:t>4.2 Автостоянки для инвалидов</w:t>
                    </w:r>
                    <w:r w:rsidR="00453B53" w:rsidRPr="00A82DE5">
                      <w:rPr>
                        <w:rStyle w:val="a9"/>
                        <w:vanish/>
                      </w:rPr>
                      <w:t>. 7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4" w:history="1">
                    <w:r w:rsidR="00453B53" w:rsidRPr="00A82DE5">
                      <w:rPr>
                        <w:rStyle w:val="a9"/>
                      </w:rPr>
                      <w:t>4.3 Благоустройство и места отдыха</w:t>
                    </w:r>
                    <w:r w:rsidR="00453B53" w:rsidRPr="00A82DE5">
                      <w:rPr>
                        <w:rStyle w:val="a9"/>
                        <w:vanish/>
                      </w:rPr>
                      <w:t>. 8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35" w:history="1">
                    <w:r w:rsidR="00453B53" w:rsidRPr="00A82DE5">
                      <w:rPr>
                        <w:rStyle w:val="a9"/>
                      </w:rPr>
                      <w:t>5 Требования к помещениям и их элементам</w:t>
                    </w:r>
                    <w:r w:rsidR="00453B53" w:rsidRPr="00A82DE5">
                      <w:rPr>
                        <w:rStyle w:val="a9"/>
                        <w:vanish/>
                      </w:rPr>
                      <w:t>.. 9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6" w:history="1">
                    <w:r w:rsidR="00453B53" w:rsidRPr="00A82DE5">
                      <w:rPr>
                        <w:rStyle w:val="a9"/>
                      </w:rPr>
                      <w:t>5.1 Входы</w:t>
                    </w:r>
                    <w:r w:rsidR="00453B53" w:rsidRPr="00A82DE5">
                      <w:rPr>
                        <w:rStyle w:val="a9"/>
                        <w:vanish/>
                      </w:rPr>
                      <w:t>.. 9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7" w:history="1">
                    <w:r w:rsidR="00453B53" w:rsidRPr="00A82DE5">
                      <w:rPr>
                        <w:rStyle w:val="a9"/>
                      </w:rPr>
                      <w:t>5.2 Пути движения в зданиях</w:t>
                    </w:r>
                    <w:r w:rsidR="00453B53" w:rsidRPr="00A82DE5">
                      <w:rPr>
                        <w:rStyle w:val="a9"/>
                        <w:vanish/>
                      </w:rPr>
                      <w:t>. 10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8" w:history="1">
                    <w:r w:rsidR="00453B53" w:rsidRPr="00A82DE5">
                      <w:rPr>
                        <w:rStyle w:val="a9"/>
                      </w:rPr>
                      <w:t>5.3 Санитарно-бытовые помещения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16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39" w:history="1">
                    <w:r w:rsidR="00453B53" w:rsidRPr="00A82DE5">
                      <w:rPr>
                        <w:rStyle w:val="a9"/>
                      </w:rPr>
                      <w:t>5.4 Внутреннее оборудование и устройства</w:t>
                    </w:r>
                    <w:r w:rsidR="00453B53" w:rsidRPr="00A82DE5">
                      <w:rPr>
                        <w:rStyle w:val="a9"/>
                        <w:vanish/>
                      </w:rPr>
                      <w:t>. 17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0" w:history="1">
                    <w:r w:rsidR="00453B53" w:rsidRPr="00A82DE5">
                      <w:rPr>
                        <w:rStyle w:val="a9"/>
                      </w:rPr>
                      <w:t>5.5 Аудиовизуальные информационные системы</w:t>
                    </w:r>
                    <w:r w:rsidR="00453B53" w:rsidRPr="00A82DE5">
                      <w:rPr>
                        <w:rStyle w:val="a9"/>
                        <w:vanish/>
                      </w:rPr>
                      <w:t>.. 18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41" w:history="1">
                    <w:r w:rsidR="00453B53" w:rsidRPr="00A82DE5">
                      <w:rPr>
                        <w:rStyle w:val="a9"/>
                      </w:rPr>
                      <w:t>6 Специальные требования к местам проживания инвалидов</w:t>
                    </w:r>
                    <w:r w:rsidR="00453B53" w:rsidRPr="00A82DE5">
                      <w:rPr>
                        <w:rStyle w:val="a9"/>
                        <w:vanish/>
                      </w:rPr>
                      <w:t>. 20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2" w:history="1">
                    <w:r w:rsidR="00453B53" w:rsidRPr="00A82DE5">
                      <w:rPr>
                        <w:rStyle w:val="a9"/>
                      </w:rPr>
                      <w:t>6.1 Общие требования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20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3" w:history="1">
                    <w:r w:rsidR="00453B53" w:rsidRPr="00A82DE5">
                      <w:rPr>
                        <w:rStyle w:val="a9"/>
                      </w:rPr>
                      <w:t>6.2 Дома жилищного фонда социального использования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21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4" w:history="1">
                    <w:r w:rsidR="00453B53" w:rsidRPr="00A82DE5">
                      <w:rPr>
                        <w:rStyle w:val="a9"/>
                      </w:rPr>
                      <w:t>6.3 Помещения временного пребывания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22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45" w:history="1">
                    <w:r w:rsidR="00453B53" w:rsidRPr="00A82DE5">
                      <w:rPr>
                        <w:rStyle w:val="a9"/>
                      </w:rPr>
                      <w:t>7 Специальные требования к местам обслуживания маломобильных групп населения в общественных зданиях</w:t>
                    </w:r>
                    <w:r w:rsidR="00453B53" w:rsidRPr="00A82DE5">
                      <w:rPr>
                        <w:rStyle w:val="a9"/>
                        <w:vanish/>
                      </w:rPr>
                      <w:t>. 22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6" w:history="1">
                    <w:r w:rsidR="00453B53" w:rsidRPr="00A82DE5">
                      <w:rPr>
                        <w:rStyle w:val="a9"/>
                      </w:rPr>
                      <w:t>7.1 Общие положения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22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7" w:history="1">
                    <w:r w:rsidR="00453B53" w:rsidRPr="00A82DE5">
                      <w:rPr>
                        <w:rStyle w:val="a9"/>
                      </w:rPr>
                      <w:t>7.2 Здания и помещения учебно-воспитательного назначения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24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8" w:history="1">
                    <w:r w:rsidR="00453B53" w:rsidRPr="00A82DE5">
                      <w:rPr>
                        <w:rStyle w:val="a9"/>
                      </w:rPr>
                      <w:t>7.3 Здания и помещения здравоохранения и социального обслуживания населения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25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49" w:history="1">
                    <w:r w:rsidR="00453B53" w:rsidRPr="00A82DE5">
                      <w:rPr>
                        <w:rStyle w:val="a9"/>
                      </w:rPr>
                      <w:t>7.4 Здания и помещения сервисного обслуживания населения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26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50" w:history="1">
                    <w:r w:rsidR="00453B53" w:rsidRPr="00A82DE5">
                      <w:rPr>
                        <w:rStyle w:val="a9"/>
                      </w:rPr>
                      <w:t>7.5 Объекты физкультурного, спортивного и физкультурно-досугового назначения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28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51" w:history="1">
                    <w:r w:rsidR="00453B53" w:rsidRPr="00A82DE5">
                      <w:rPr>
                        <w:rStyle w:val="a9"/>
                      </w:rPr>
                      <w:t>7.6 Здания и помещения зрелищного, культурно-просветительного назначения и религиозных организаций</w:t>
                    </w:r>
                    <w:r w:rsidR="00453B53" w:rsidRPr="00A82DE5">
                      <w:rPr>
                        <w:rStyle w:val="a9"/>
                        <w:vanish/>
                      </w:rPr>
                      <w:t>. 30</w:t>
                    </w:r>
                  </w:hyperlink>
                </w:p>
                <w:p w:rsidR="00453B53" w:rsidRPr="00A82DE5" w:rsidRDefault="002F1719" w:rsidP="00453B53">
                  <w:pPr>
                    <w:pStyle w:val="21"/>
                    <w:ind w:left="1459"/>
                  </w:pPr>
                  <w:hyperlink w:anchor="_Toc318725252" w:history="1">
                    <w:r w:rsidR="00453B53" w:rsidRPr="00A82DE5">
                      <w:rPr>
                        <w:rStyle w:val="a9"/>
                      </w:rPr>
                      <w:t>7.7 Здания объектов по обслуживанию общества и государства</w:t>
                    </w:r>
                    <w:r w:rsidR="00453B53" w:rsidRPr="00A82DE5">
                      <w:rPr>
                        <w:rStyle w:val="a9"/>
                        <w:vanish/>
                      </w:rPr>
                      <w:t>. 33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53" w:history="1">
                    <w:r w:rsidR="00453B53" w:rsidRPr="00A82DE5">
                      <w:rPr>
                        <w:rStyle w:val="a9"/>
                      </w:rPr>
                      <w:t>8 Специальные требования к местам приложения труда</w:t>
                    </w:r>
                    <w:r w:rsidR="00453B53" w:rsidRPr="00A82DE5">
                      <w:rPr>
                        <w:rStyle w:val="a9"/>
                        <w:vanish/>
                      </w:rPr>
                      <w:t>. 34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54" w:history="1">
                    <w:r w:rsidR="00453B53" w:rsidRPr="00A82DE5">
                      <w:rPr>
                        <w:rStyle w:val="a9"/>
                      </w:rPr>
                      <w:t xml:space="preserve">Приложение А. </w:t>
                    </w:r>
                  </w:hyperlink>
                  <w:hyperlink w:anchor="_Toc318725255" w:history="1">
                    <w:r w:rsidR="00453B53" w:rsidRPr="00A82DE5">
                      <w:rPr>
                        <w:rStyle w:val="a9"/>
                      </w:rPr>
                      <w:t xml:space="preserve">(обязательное) </w:t>
                    </w:r>
                  </w:hyperlink>
                  <w:hyperlink w:anchor="_Toc318725256" w:history="1">
                    <w:r w:rsidR="00453B53" w:rsidRPr="00A82DE5">
                      <w:rPr>
                        <w:rStyle w:val="a9"/>
                      </w:rPr>
                      <w:t>Нормативные ссылки</w:t>
                    </w:r>
                    <w:r w:rsidR="00453B53" w:rsidRPr="00A82DE5">
                      <w:rPr>
                        <w:rStyle w:val="a9"/>
                        <w:vanish/>
                      </w:rPr>
                      <w:t>. 35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57" w:history="1">
                    <w:r w:rsidR="00453B53" w:rsidRPr="00A82DE5">
                      <w:rPr>
                        <w:rStyle w:val="a9"/>
                      </w:rPr>
                      <w:t xml:space="preserve">Приложение Б. </w:t>
                    </w:r>
                  </w:hyperlink>
                  <w:hyperlink w:anchor="_Toc318725258" w:history="1">
                    <w:r w:rsidR="00453B53" w:rsidRPr="00A82DE5">
                      <w:rPr>
                        <w:rStyle w:val="a9"/>
                      </w:rPr>
                      <w:t xml:space="preserve">(справочное) </w:t>
                    </w:r>
                  </w:hyperlink>
                  <w:hyperlink w:anchor="_Toc318725259" w:history="1">
                    <w:r w:rsidR="00453B53" w:rsidRPr="00A82DE5">
                      <w:rPr>
                        <w:rStyle w:val="a9"/>
                      </w:rPr>
                      <w:t>Термины и определения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36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60" w:history="1">
                    <w:r w:rsidR="00453B53" w:rsidRPr="00A82DE5">
                      <w:rPr>
                        <w:rStyle w:val="a9"/>
                      </w:rPr>
                      <w:t xml:space="preserve">Приложение В. </w:t>
                    </w:r>
                  </w:hyperlink>
                  <w:hyperlink w:anchor="_Toc318725261" w:history="1">
                    <w:r w:rsidR="00453B53" w:rsidRPr="00A82DE5">
                      <w:rPr>
                        <w:rStyle w:val="a9"/>
                      </w:rPr>
                      <w:t xml:space="preserve">(обязательное) </w:t>
                    </w:r>
                  </w:hyperlink>
                  <w:hyperlink w:anchor="_Toc318725262" w:history="1">
                    <w:r w:rsidR="00453B53" w:rsidRPr="00A82DE5">
                      <w:rPr>
                        <w:rStyle w:val="a9"/>
                      </w:rPr>
                      <w:t>Материалы к расчету уровня пожарной безопасности маломобильных групп населения</w:t>
                    </w:r>
                    <w:r w:rsidR="00453B53" w:rsidRPr="00A82DE5">
                      <w:rPr>
                        <w:rStyle w:val="a9"/>
                        <w:vanish/>
                      </w:rPr>
                      <w:t>. 39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63" w:history="1">
                    <w:r w:rsidR="00453B53" w:rsidRPr="00A82DE5">
                      <w:rPr>
                        <w:rStyle w:val="a9"/>
                      </w:rPr>
                      <w:t xml:space="preserve">Приложение Г. </w:t>
                    </w:r>
                  </w:hyperlink>
                  <w:hyperlink w:anchor="_Toc318725264" w:history="1">
                    <w:r w:rsidR="00453B53" w:rsidRPr="00A82DE5">
                      <w:rPr>
                        <w:rStyle w:val="a9"/>
                      </w:rPr>
                      <w:t xml:space="preserve">(обязательное) </w:t>
                    </w:r>
                  </w:hyperlink>
                  <w:hyperlink w:anchor="_Toc318725265" w:history="1">
                    <w:r w:rsidR="00453B53" w:rsidRPr="00A82DE5">
                      <w:rPr>
                        <w:rStyle w:val="a9"/>
                      </w:rPr>
                      <w:t>Расчет числа лифтов, необходимых для эвакуации инвалидов из зон безопасности</w:t>
                    </w:r>
                    <w:r w:rsidR="00453B53" w:rsidRPr="00A82DE5">
                      <w:rPr>
                        <w:rStyle w:val="a9"/>
                        <w:vanish/>
                      </w:rPr>
                      <w:t>. 41</w:t>
                    </w:r>
                  </w:hyperlink>
                </w:p>
                <w:p w:rsidR="00453B53" w:rsidRPr="00A82DE5" w:rsidRDefault="002F1719" w:rsidP="00453B53">
                  <w:pPr>
                    <w:pStyle w:val="11"/>
                  </w:pPr>
                  <w:hyperlink w:anchor="_Toc318725266" w:history="1">
                    <w:r w:rsidR="00453B53" w:rsidRPr="00A82DE5">
                      <w:rPr>
                        <w:rStyle w:val="a9"/>
                      </w:rPr>
                      <w:t xml:space="preserve">Приложение Д. </w:t>
                    </w:r>
                  </w:hyperlink>
                  <w:hyperlink w:anchor="_Toc318725267" w:history="1">
                    <w:r w:rsidR="00453B53" w:rsidRPr="00A82DE5">
                      <w:rPr>
                        <w:rStyle w:val="a9"/>
                      </w:rPr>
                      <w:t xml:space="preserve">(рекомендуемое) </w:t>
                    </w:r>
                  </w:hyperlink>
                  <w:hyperlink w:anchor="_Toc318725268" w:history="1">
                    <w:r w:rsidR="00453B53" w:rsidRPr="00A82DE5">
                      <w:rPr>
                        <w:rStyle w:val="a9"/>
                      </w:rPr>
                      <w:t>Примеры обустройства зданий, сооружений и их помещений</w:t>
                    </w:r>
                    <w:r w:rsidR="00453B53" w:rsidRPr="00A82DE5">
                      <w:rPr>
                        <w:rStyle w:val="a9"/>
                        <w:vanish/>
                      </w:rPr>
                      <w:t>. 43</w:t>
                    </w:r>
                  </w:hyperlink>
                </w:p>
                <w:p w:rsidR="00453B53" w:rsidRPr="00A82DE5" w:rsidRDefault="00453B53" w:rsidP="00453B53">
                  <w:pPr>
                    <w:ind w:left="1459"/>
                    <w:rPr>
                      <w:sz w:val="24"/>
                      <w:szCs w:val="24"/>
                    </w:rPr>
                  </w:pPr>
                  <w:r w:rsidRPr="00A82DE5">
                    <w:t> </w:t>
                  </w:r>
                </w:p>
              </w:tc>
            </w:tr>
          </w:tbl>
          <w:p w:rsidR="00453B53" w:rsidRDefault="00453B53" w:rsidP="009F6A65">
            <w:pPr>
              <w:pStyle w:val="Default"/>
            </w:pPr>
          </w:p>
        </w:tc>
        <w:tc>
          <w:tcPr>
            <w:tcW w:w="8080" w:type="dxa"/>
          </w:tcPr>
          <w:p w:rsidR="00453B53" w:rsidRDefault="00453B53" w:rsidP="009F6A65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Предлагаю все Главы и </w:t>
            </w:r>
            <w:proofErr w:type="spellStart"/>
            <w:r>
              <w:rPr>
                <w:rFonts w:ascii="Arial" w:hAnsi="Arial" w:cs="Arial"/>
                <w:color w:val="000000"/>
              </w:rPr>
              <w:t>Подглавы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документов ввести в Содержание!</w:t>
            </w:r>
          </w:p>
          <w:p w:rsidR="00453B53" w:rsidRPr="00453B53" w:rsidRDefault="00453B53" w:rsidP="009F6A65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Например</w:t>
            </w:r>
            <w:proofErr w:type="gramEnd"/>
            <w:r w:rsidRPr="00453B5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Глава 4 имеет несколько </w:t>
            </w:r>
            <w:proofErr w:type="spellStart"/>
            <w:r>
              <w:rPr>
                <w:rFonts w:ascii="Arial" w:hAnsi="Arial" w:cs="Arial"/>
                <w:color w:val="000000"/>
              </w:rPr>
              <w:t>подглав</w:t>
            </w:r>
            <w:proofErr w:type="spellEnd"/>
            <w:r w:rsidRPr="00453B53">
              <w:rPr>
                <w:rFonts w:ascii="Arial" w:hAnsi="Arial" w:cs="Arial"/>
                <w:color w:val="000000"/>
              </w:rPr>
              <w:t>:</w:t>
            </w:r>
          </w:p>
          <w:p w:rsidR="00453B53" w:rsidRPr="00453B53" w:rsidRDefault="00453B53" w:rsidP="00453B53">
            <w:pPr>
              <w:pStyle w:val="11"/>
            </w:pPr>
            <w:proofErr w:type="spellStart"/>
            <w:r w:rsidRPr="00453B53">
              <w:rPr>
                <w:b w:val="0"/>
              </w:rPr>
              <w:t>Подглава</w:t>
            </w:r>
            <w:proofErr w:type="spellEnd"/>
            <w:r w:rsidRPr="00453B53">
              <w:t xml:space="preserve"> 4 Требования к земельным </w:t>
            </w:r>
            <w:proofErr w:type="gramStart"/>
            <w:r w:rsidRPr="00453B53">
              <w:t>участкам..</w:t>
            </w:r>
            <w:proofErr w:type="gramEnd"/>
            <w:r w:rsidRPr="00453B53">
              <w:t xml:space="preserve"> 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B53">
              <w:rPr>
                <w:rFonts w:ascii="Arial" w:hAnsi="Arial" w:cs="Arial"/>
                <w:color w:val="000000"/>
                <w:sz w:val="20"/>
                <w:szCs w:val="20"/>
              </w:rPr>
              <w:t xml:space="preserve">4.1 Входы и пути движения. 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B53">
              <w:rPr>
                <w:rFonts w:ascii="Arial" w:hAnsi="Arial" w:cs="Arial"/>
                <w:color w:val="000000"/>
                <w:sz w:val="20"/>
                <w:szCs w:val="20"/>
              </w:rPr>
              <w:t xml:space="preserve">4.2 Автостоянки для инвалидов. 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B53">
              <w:rPr>
                <w:rFonts w:ascii="Arial" w:hAnsi="Arial" w:cs="Arial"/>
                <w:color w:val="000000"/>
                <w:sz w:val="20"/>
                <w:szCs w:val="20"/>
              </w:rPr>
              <w:t xml:space="preserve">4.3 Благоустройство и места отдыха. </w:t>
            </w:r>
          </w:p>
          <w:p w:rsidR="00453B53" w:rsidRDefault="00453B53" w:rsidP="00453B53">
            <w:pPr>
              <w:pStyle w:val="21"/>
            </w:pP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B53">
              <w:rPr>
                <w:rFonts w:ascii="Arial" w:hAnsi="Arial" w:cs="Arial"/>
                <w:sz w:val="20"/>
                <w:szCs w:val="20"/>
              </w:rPr>
              <w:t>Подглава</w:t>
            </w:r>
            <w:proofErr w:type="spellEnd"/>
            <w:r w:rsidRPr="00453B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3B53">
              <w:rPr>
                <w:rFonts w:ascii="Arial" w:hAnsi="Arial" w:cs="Arial"/>
                <w:b/>
                <w:sz w:val="20"/>
                <w:szCs w:val="20"/>
              </w:rPr>
              <w:t>5.2 Пути движения в зданиях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453B53">
              <w:rPr>
                <w:rFonts w:ascii="Arial" w:hAnsi="Arial" w:cs="Arial"/>
                <w:sz w:val="20"/>
                <w:szCs w:val="20"/>
              </w:rPr>
              <w:t>Горизонтальные коммуникации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453B53">
              <w:rPr>
                <w:rFonts w:ascii="Arial" w:hAnsi="Arial" w:cs="Arial"/>
                <w:sz w:val="20"/>
                <w:szCs w:val="20"/>
              </w:rPr>
              <w:t>Вертикальные коммуникации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453B53">
              <w:rPr>
                <w:rFonts w:ascii="Arial" w:hAnsi="Arial" w:cs="Arial"/>
                <w:sz w:val="20"/>
                <w:szCs w:val="20"/>
              </w:rPr>
              <w:lastRenderedPageBreak/>
              <w:t>Лестницы и пандусы</w:t>
            </w:r>
          </w:p>
          <w:p w:rsidR="00453B53" w:rsidRPr="00453B53" w:rsidRDefault="00453B53" w:rsidP="00453B53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453B53">
              <w:rPr>
                <w:rFonts w:ascii="Arial" w:hAnsi="Arial" w:cs="Arial"/>
                <w:sz w:val="20"/>
                <w:szCs w:val="20"/>
              </w:rPr>
              <w:t>Лифты, подъемные платформы и эскалаторы</w:t>
            </w:r>
          </w:p>
          <w:p w:rsidR="00453B53" w:rsidRPr="00453B53" w:rsidRDefault="00453B53" w:rsidP="00453B53">
            <w:pPr>
              <w:pStyle w:val="21"/>
            </w:pPr>
            <w:r w:rsidRPr="00453B53">
              <w:rPr>
                <w:rFonts w:ascii="Arial" w:hAnsi="Arial" w:cs="Arial"/>
                <w:sz w:val="20"/>
                <w:szCs w:val="20"/>
              </w:rPr>
              <w:t>и т.д. все «</w:t>
            </w:r>
            <w:proofErr w:type="spellStart"/>
            <w:r w:rsidRPr="00453B53">
              <w:rPr>
                <w:rFonts w:ascii="Arial" w:hAnsi="Arial" w:cs="Arial"/>
                <w:sz w:val="20"/>
                <w:szCs w:val="20"/>
              </w:rPr>
              <w:t>подглавы</w:t>
            </w:r>
            <w:proofErr w:type="spellEnd"/>
            <w:r w:rsidRPr="00453B53">
              <w:rPr>
                <w:rFonts w:ascii="Arial" w:hAnsi="Arial" w:cs="Arial"/>
                <w:sz w:val="20"/>
                <w:szCs w:val="20"/>
              </w:rPr>
              <w:t>» должны получить свой уникальный номер и внесены в Содержание.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C401E8" w:rsidRDefault="00C401E8" w:rsidP="00C401E8">
            <w:pPr>
              <w:pStyle w:val="Default"/>
            </w:pPr>
          </w:p>
          <w:p w:rsidR="00C401E8" w:rsidRDefault="00C401E8" w:rsidP="00C401E8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Пункт 1.2 второе предложение. </w:t>
            </w:r>
          </w:p>
          <w:p w:rsidR="002151D7" w:rsidRDefault="002151D7" w:rsidP="00C401E8">
            <w:pPr>
              <w:pStyle w:val="Default"/>
              <w:rPr>
                <w:sz w:val="23"/>
                <w:szCs w:val="23"/>
              </w:rPr>
            </w:pPr>
          </w:p>
          <w:p w:rsidR="009F6A65" w:rsidRPr="00574125" w:rsidRDefault="00C401E8" w:rsidP="002151D7">
            <w:pPr>
              <w:tabs>
                <w:tab w:val="left" w:pos="9900"/>
              </w:tabs>
              <w:spacing w:after="240"/>
              <w:ind w:left="5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Изложить в новой редакции </w:t>
            </w:r>
            <w:r>
              <w:rPr>
                <w:sz w:val="22"/>
                <w:szCs w:val="22"/>
              </w:rPr>
              <w:t>«</w:t>
            </w:r>
            <w:r w:rsidRPr="002151D7">
              <w:rPr>
                <w:color w:val="FF0000"/>
                <w:sz w:val="23"/>
                <w:szCs w:val="23"/>
                <w:u w:val="single"/>
              </w:rPr>
              <w:t>Они</w:t>
            </w:r>
            <w:r>
              <w:rPr>
                <w:sz w:val="23"/>
                <w:szCs w:val="23"/>
              </w:rPr>
              <w:t xml:space="preserve"> распространяются на функционально-планировочные элементы зданий и сооружений, их </w:t>
            </w:r>
            <w:r>
              <w:rPr>
                <w:b/>
                <w:bCs/>
                <w:sz w:val="23"/>
                <w:szCs w:val="23"/>
              </w:rPr>
              <w:t xml:space="preserve">земельные </w:t>
            </w:r>
            <w:r>
              <w:rPr>
                <w:sz w:val="23"/>
                <w:szCs w:val="23"/>
              </w:rPr>
              <w:t xml:space="preserve">участки или отдельные помещения, доступные для МГН: </w:t>
            </w:r>
            <w:r>
              <w:rPr>
                <w:b/>
                <w:bCs/>
                <w:sz w:val="23"/>
                <w:szCs w:val="23"/>
              </w:rPr>
              <w:t>подходы к зданию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lastRenderedPageBreak/>
              <w:t>входные узлы, коммуникации, пути эвакуации, помещения (зоны) проживания, обслуживания и места приложения труда, а также на их информационное и инженерное обустройство.»</w:t>
            </w:r>
            <w:r>
              <w:rPr>
                <w:i/>
                <w:iCs/>
                <w:sz w:val="23"/>
                <w:szCs w:val="23"/>
              </w:rPr>
              <w:t>. (Измененная редакция),</w:t>
            </w:r>
          </w:p>
        </w:tc>
        <w:tc>
          <w:tcPr>
            <w:tcW w:w="8080" w:type="dxa"/>
          </w:tcPr>
          <w:p w:rsidR="002151D7" w:rsidRDefault="002151D7" w:rsidP="002151D7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151D7">
              <w:rPr>
                <w:rFonts w:ascii="Arial" w:hAnsi="Arial" w:cs="Arial"/>
              </w:rPr>
              <w:lastRenderedPageBreak/>
              <w:t>Слово «они»</w:t>
            </w:r>
            <w:r>
              <w:rPr>
                <w:rFonts w:ascii="Arial" w:hAnsi="Arial" w:cs="Arial"/>
              </w:rPr>
              <w:t xml:space="preserve"> исключить. Кто </w:t>
            </w:r>
            <w:r w:rsidRPr="002151D7">
              <w:rPr>
                <w:rFonts w:ascii="Arial" w:hAnsi="Arial" w:cs="Arial"/>
              </w:rPr>
              <w:t>«они»</w:t>
            </w:r>
            <w:r>
              <w:rPr>
                <w:rFonts w:ascii="Arial" w:hAnsi="Arial" w:cs="Arial"/>
              </w:rPr>
              <w:t>?</w:t>
            </w:r>
          </w:p>
          <w:p w:rsidR="009F6A65" w:rsidRPr="002151D7" w:rsidRDefault="002151D7" w:rsidP="002151D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Изложить техническим языком.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E45104" w:rsidRDefault="00E45104" w:rsidP="00E45104">
            <w:pPr>
              <w:pStyle w:val="Default"/>
            </w:pPr>
          </w:p>
          <w:p w:rsidR="00E45104" w:rsidRPr="00E45104" w:rsidRDefault="00E45104" w:rsidP="00E45104">
            <w:pPr>
              <w:pStyle w:val="Default"/>
              <w:jc w:val="both"/>
            </w:pPr>
            <w:r>
              <w:t xml:space="preserve"> </w:t>
            </w:r>
            <w:r w:rsidRPr="00E45104">
              <w:t>Пункт 1.4 после слова «домов» дополнить текст «</w:t>
            </w:r>
            <w:r w:rsidRPr="00E45104">
              <w:rPr>
                <w:b/>
                <w:bCs/>
              </w:rPr>
              <w:t>находящихся в частной собственности</w:t>
            </w:r>
            <w:r w:rsidRPr="00E45104">
              <w:t xml:space="preserve">». </w:t>
            </w:r>
            <w:r w:rsidRPr="00E45104">
              <w:rPr>
                <w:i/>
                <w:iCs/>
              </w:rPr>
              <w:t xml:space="preserve">(Измененная редакция). </w:t>
            </w:r>
          </w:p>
          <w:p w:rsidR="009F6A65" w:rsidRPr="00E50638" w:rsidRDefault="00E45104" w:rsidP="00E45104">
            <w:pPr>
              <w:autoSpaceDE w:val="0"/>
              <w:autoSpaceDN w:val="0"/>
              <w:spacing w:before="240" w:line="276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45104">
              <w:rPr>
                <w:sz w:val="24"/>
                <w:szCs w:val="24"/>
              </w:rPr>
              <w:t>Дополнить новым абзацем: «</w:t>
            </w:r>
            <w:r w:rsidRPr="00E45104">
              <w:rPr>
                <w:b/>
                <w:bCs/>
                <w:sz w:val="24"/>
                <w:szCs w:val="24"/>
              </w:rPr>
              <w:t xml:space="preserve">Если пандусы, </w:t>
            </w:r>
            <w:r w:rsidRPr="00E45104">
              <w:rPr>
                <w:b/>
                <w:bCs/>
                <w:color w:val="C00000"/>
                <w:sz w:val="24"/>
                <w:szCs w:val="24"/>
                <w:u w:val="single"/>
              </w:rPr>
              <w:t>ограждения</w:t>
            </w:r>
            <w:r w:rsidRPr="00E45104">
              <w:rPr>
                <w:b/>
                <w:bCs/>
                <w:sz w:val="24"/>
                <w:szCs w:val="24"/>
              </w:rPr>
              <w:t xml:space="preserve"> не являются </w:t>
            </w:r>
            <w:r w:rsidRPr="00E45104">
              <w:rPr>
                <w:b/>
                <w:bCs/>
                <w:color w:val="C00000"/>
                <w:sz w:val="24"/>
                <w:szCs w:val="24"/>
                <w:u w:val="single"/>
              </w:rPr>
              <w:t>капитальными сооружениями</w:t>
            </w:r>
            <w:r w:rsidRPr="00E45104">
              <w:rPr>
                <w:b/>
                <w:bCs/>
                <w:sz w:val="24"/>
                <w:szCs w:val="24"/>
              </w:rPr>
              <w:t>, согласования проекта с уполномоченными органами, за исключением органов социальной защиты населения и общественных объединений инвалидов, не требуется</w:t>
            </w:r>
            <w:r w:rsidRPr="00E45104">
              <w:rPr>
                <w:sz w:val="24"/>
                <w:szCs w:val="24"/>
              </w:rPr>
              <w:t xml:space="preserve">.». </w:t>
            </w:r>
            <w:r w:rsidRPr="00E45104">
              <w:rPr>
                <w:i/>
                <w:iCs/>
                <w:color w:val="212121"/>
                <w:sz w:val="24"/>
                <w:szCs w:val="24"/>
              </w:rPr>
              <w:t>(Введено дополнительно)</w:t>
            </w:r>
          </w:p>
        </w:tc>
        <w:tc>
          <w:tcPr>
            <w:tcW w:w="8080" w:type="dxa"/>
          </w:tcPr>
          <w:p w:rsidR="00E45104" w:rsidRDefault="00E45104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Пункт в ред. СП 59.13330.2012 изм.1 записан</w:t>
            </w:r>
            <w:r w:rsidRPr="00E45104">
              <w:rPr>
                <w:rFonts w:ascii="Arial" w:hAnsi="Arial" w:cs="Arial"/>
              </w:rPr>
              <w:t>:</w:t>
            </w:r>
            <w:r w:rsidR="004B1328" w:rsidRPr="004B1328">
              <w:rPr>
                <w:rFonts w:ascii="Arial" w:hAnsi="Arial" w:cs="Arial"/>
              </w:rPr>
              <w:t xml:space="preserve"> </w:t>
            </w:r>
            <w:r w:rsidRPr="00E45104">
              <w:rPr>
                <w:rFonts w:ascii="Arial" w:hAnsi="Arial" w:cs="Arial"/>
              </w:rPr>
              <w:t xml:space="preserve">1.4 Требования нормативного документа не распространяются </w:t>
            </w:r>
            <w:r w:rsidRPr="004B1328">
              <w:rPr>
                <w:rFonts w:ascii="Arial" w:hAnsi="Arial" w:cs="Arial"/>
                <w:u w:val="single"/>
              </w:rPr>
              <w:t>на проектирование жилых одноквартирных домов</w:t>
            </w:r>
            <w:r w:rsidRPr="00E45104">
              <w:rPr>
                <w:rFonts w:ascii="Arial" w:hAnsi="Arial" w:cs="Arial"/>
              </w:rPr>
              <w:t>.</w:t>
            </w:r>
          </w:p>
          <w:p w:rsidR="004B1328" w:rsidRDefault="004B1328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С учетом проекта изм.» 2 планируется записать</w:t>
            </w:r>
            <w:r w:rsidRPr="004B1328">
              <w:rPr>
                <w:rFonts w:ascii="Arial" w:hAnsi="Arial" w:cs="Arial"/>
              </w:rPr>
              <w:t xml:space="preserve">: </w:t>
            </w:r>
            <w:r w:rsidRPr="00E45104">
              <w:rPr>
                <w:rFonts w:ascii="Arial" w:hAnsi="Arial" w:cs="Arial"/>
              </w:rPr>
              <w:t xml:space="preserve">Требования нормативного документа не распространяются </w:t>
            </w:r>
            <w:r w:rsidRPr="004B1328">
              <w:rPr>
                <w:rFonts w:ascii="Arial" w:hAnsi="Arial" w:cs="Arial"/>
                <w:u w:val="single"/>
              </w:rPr>
              <w:t>на проектирование жилых одноквартирных домов</w:t>
            </w:r>
            <w:proofErr w:type="gramStart"/>
            <w:r w:rsidRPr="004B1328">
              <w:rPr>
                <w:rFonts w:ascii="Arial" w:hAnsi="Arial" w:cs="Arial"/>
                <w:u w:val="single"/>
              </w:rPr>
              <w:t>.</w:t>
            </w:r>
            <w:proofErr w:type="gramEnd"/>
            <w:r w:rsidRPr="004B1328">
              <w:rPr>
                <w:rFonts w:ascii="Arial" w:hAnsi="Arial" w:cs="Arial"/>
                <w:u w:val="single"/>
              </w:rPr>
              <w:t xml:space="preserve"> находящихся в частной собственности</w:t>
            </w:r>
            <w:r>
              <w:rPr>
                <w:rFonts w:ascii="Arial" w:hAnsi="Arial" w:cs="Arial"/>
                <w:u w:val="single"/>
              </w:rPr>
              <w:t>.</w:t>
            </w:r>
          </w:p>
          <w:p w:rsidR="004B1328" w:rsidRPr="004B1328" w:rsidRDefault="004B1328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Новый абзац, которым планируется добавить пункт 1.4 явно не к месту.</w:t>
            </w:r>
          </w:p>
          <w:p w:rsidR="00E45104" w:rsidRDefault="00E45104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</w:rPr>
            </w:pPr>
            <w:r w:rsidRPr="009F7460">
              <w:rPr>
                <w:rFonts w:ascii="Arial" w:hAnsi="Arial" w:cs="Arial"/>
              </w:rPr>
              <w:t>Для справки: понятия «Здание» и «Сооружение» определены: [ч.6 ст.2 384-ФЗ] и [ч.23 ст.2 384-ФЗ]</w:t>
            </w:r>
          </w:p>
          <w:p w:rsidR="004B1328" w:rsidRDefault="004B1328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такое «капитальное сооружение»? Новый термин?</w:t>
            </w:r>
          </w:p>
          <w:p w:rsidR="006D0707" w:rsidRDefault="006D0707" w:rsidP="00E45104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Разве ограждения могут быть сооружениями? (см. формулировки второго абзаца)</w:t>
            </w:r>
          </w:p>
          <w:p w:rsidR="00E45104" w:rsidRPr="009F7460" w:rsidRDefault="006D0707" w:rsidP="004B1328">
            <w:pPr>
              <w:autoSpaceDE w:val="0"/>
              <w:autoSpaceDN w:val="0"/>
              <w:adjustRightInd w:val="0"/>
              <w:spacing w:before="240"/>
              <w:ind w:left="9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Пункт изложить в </w:t>
            </w:r>
            <w:r w:rsidR="004B1328">
              <w:rPr>
                <w:rFonts w:ascii="Arial" w:hAnsi="Arial" w:cs="Arial"/>
              </w:rPr>
              <w:t>другой редакции.</w:t>
            </w:r>
          </w:p>
          <w:p w:rsidR="009F6A65" w:rsidRPr="00A505EB" w:rsidRDefault="009F6A65" w:rsidP="009F6A65">
            <w:pPr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8D633E" w:rsidRDefault="008D633E" w:rsidP="008D633E">
            <w:pPr>
              <w:autoSpaceDE w:val="0"/>
              <w:autoSpaceDN w:val="0"/>
              <w:spacing w:before="240"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8D633E">
              <w:rPr>
                <w:sz w:val="24"/>
                <w:szCs w:val="24"/>
              </w:rPr>
              <w:t>Пункт 4.1.1 после слова «</w:t>
            </w:r>
            <w:r w:rsidRPr="00815F36">
              <w:rPr>
                <w:color w:val="C00000"/>
                <w:sz w:val="24"/>
                <w:szCs w:val="24"/>
                <w:u w:val="single"/>
              </w:rPr>
              <w:t>Участок</w:t>
            </w:r>
            <w:r w:rsidRPr="008D633E">
              <w:rPr>
                <w:sz w:val="24"/>
                <w:szCs w:val="24"/>
              </w:rPr>
              <w:t>» дополнить словам «</w:t>
            </w:r>
            <w:r w:rsidRPr="008D633E">
              <w:rPr>
                <w:b/>
                <w:bCs/>
                <w:sz w:val="24"/>
                <w:szCs w:val="24"/>
              </w:rPr>
              <w:t xml:space="preserve">проектируемого объекта», </w:t>
            </w:r>
            <w:r w:rsidRPr="008D633E">
              <w:rPr>
                <w:sz w:val="24"/>
                <w:szCs w:val="24"/>
              </w:rPr>
              <w:t>исключить слова «в том числе инвалидов-колясочников».</w:t>
            </w:r>
          </w:p>
        </w:tc>
        <w:tc>
          <w:tcPr>
            <w:tcW w:w="8080" w:type="dxa"/>
          </w:tcPr>
          <w:p w:rsidR="009F6A65" w:rsidRDefault="008D633E" w:rsidP="009F6A65">
            <w:p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В </w:t>
            </w:r>
            <w:r w:rsidRPr="008D633E">
              <w:rPr>
                <w:rFonts w:ascii="Arial" w:hAnsi="Arial" w:cs="Arial"/>
                <w:spacing w:val="-1"/>
              </w:rPr>
              <w:t xml:space="preserve">проекте изменения №2 пункт 1.2 предлагается изложить в редакции: </w:t>
            </w:r>
            <w:r w:rsidRPr="008D633E">
              <w:rPr>
                <w:rFonts w:ascii="Arial" w:hAnsi="Arial" w:cs="Arial"/>
              </w:rPr>
              <w:t xml:space="preserve">«Они распространяются на функционально-планировочные элементы зданий и сооружений, их </w:t>
            </w:r>
            <w:r w:rsidRPr="00815F36">
              <w:rPr>
                <w:rFonts w:ascii="Arial" w:hAnsi="Arial" w:cs="Arial"/>
                <w:b/>
                <w:bCs/>
                <w:u w:val="single"/>
              </w:rPr>
              <w:t xml:space="preserve">земельные </w:t>
            </w:r>
            <w:proofErr w:type="gramStart"/>
            <w:r w:rsidRPr="00815F36">
              <w:rPr>
                <w:rFonts w:ascii="Arial" w:hAnsi="Arial" w:cs="Arial"/>
                <w:u w:val="single"/>
              </w:rPr>
              <w:t>участки</w:t>
            </w:r>
            <w:r w:rsidRPr="008D633E">
              <w:rPr>
                <w:rFonts w:ascii="Arial" w:hAnsi="Arial" w:cs="Arial"/>
              </w:rPr>
              <w:t>….</w:t>
            </w:r>
            <w:proofErr w:type="gramEnd"/>
            <w:r w:rsidRPr="008D633E">
              <w:rPr>
                <w:rFonts w:ascii="Arial" w:hAnsi="Arial" w:cs="Arial"/>
              </w:rPr>
              <w:t>»</w:t>
            </w:r>
          </w:p>
          <w:p w:rsidR="008D633E" w:rsidRPr="008D633E" w:rsidRDefault="008D633E" w:rsidP="009F6A65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 xml:space="preserve">По аналогии в пункте 4.1.1 </w:t>
            </w:r>
            <w:r w:rsidR="00CC4D4A">
              <w:rPr>
                <w:rFonts w:ascii="Arial" w:hAnsi="Arial" w:cs="Arial"/>
              </w:rPr>
              <w:t>следует изложить – «Земельный участок»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815F36" w:rsidRPr="00815F36" w:rsidRDefault="00815F36" w:rsidP="00815F36">
            <w:pPr>
              <w:pStyle w:val="Default"/>
              <w:spacing w:before="240"/>
              <w:jc w:val="both"/>
            </w:pPr>
            <w:r w:rsidRPr="00815F36">
              <w:t>Пункт 4.1.3 абзац первый, второе предложение изложить в новой редакции «</w:t>
            </w:r>
            <w:r w:rsidRPr="00815F36">
              <w:rPr>
                <w:b/>
                <w:bCs/>
              </w:rPr>
              <w:t xml:space="preserve">Пешеходные </w:t>
            </w:r>
            <w:r w:rsidRPr="00815F36">
              <w:t xml:space="preserve">пути должны </w:t>
            </w:r>
            <w:r w:rsidRPr="00815F36">
              <w:rPr>
                <w:b/>
                <w:bCs/>
              </w:rPr>
              <w:t xml:space="preserve">иметь непрерывную связь </w:t>
            </w:r>
            <w:r w:rsidRPr="00815F36">
              <w:t xml:space="preserve">с внешними по отношению к участку транспортными и пешеходными коммуникациями, специализированными парковочными местами, </w:t>
            </w:r>
            <w:r w:rsidRPr="00815F36">
              <w:rPr>
                <w:b/>
                <w:bCs/>
              </w:rPr>
              <w:t>остановочными пунктами пассажирского транспорта общего пользования</w:t>
            </w:r>
            <w:r w:rsidRPr="00815F36">
              <w:t xml:space="preserve">.» </w:t>
            </w:r>
            <w:r w:rsidRPr="00815F36">
              <w:rPr>
                <w:i/>
                <w:iCs/>
              </w:rPr>
              <w:t xml:space="preserve">(Измененная редакция). </w:t>
            </w:r>
          </w:p>
          <w:p w:rsidR="009F6A65" w:rsidRPr="00E50638" w:rsidRDefault="00815F36" w:rsidP="00815F36">
            <w:pPr>
              <w:pStyle w:val="af0"/>
              <w:kinsoku w:val="0"/>
              <w:overflowPunct w:val="0"/>
              <w:spacing w:after="240"/>
              <w:ind w:left="0" w:right="101"/>
              <w:jc w:val="both"/>
              <w:rPr>
                <w:spacing w:val="-2"/>
                <w:sz w:val="24"/>
                <w:szCs w:val="24"/>
              </w:rPr>
            </w:pPr>
            <w:r w:rsidRPr="00815F36">
              <w:rPr>
                <w:sz w:val="24"/>
                <w:szCs w:val="24"/>
              </w:rPr>
              <w:t xml:space="preserve">абзац второй. Текст после слов «для МГН» исключить до </w:t>
            </w:r>
            <w:r w:rsidRPr="00815F36">
              <w:rPr>
                <w:sz w:val="24"/>
                <w:szCs w:val="24"/>
              </w:rPr>
              <w:lastRenderedPageBreak/>
              <w:t>слова «учреждения», заменить на «</w:t>
            </w:r>
            <w:r w:rsidRPr="00815F36">
              <w:rPr>
                <w:b/>
                <w:bCs/>
                <w:sz w:val="24"/>
                <w:szCs w:val="24"/>
              </w:rPr>
              <w:t>на часы работы организации,</w:t>
            </w:r>
            <w:r w:rsidRPr="00815F36">
              <w:rPr>
                <w:sz w:val="24"/>
                <w:szCs w:val="24"/>
              </w:rPr>
              <w:t xml:space="preserve">» далее по тексту. </w:t>
            </w:r>
            <w:r w:rsidRPr="00815F36">
              <w:rPr>
                <w:color w:val="C00000"/>
                <w:sz w:val="24"/>
                <w:szCs w:val="24"/>
                <w:u w:val="single"/>
              </w:rPr>
              <w:t>Дополнить текст словом «</w:t>
            </w:r>
            <w:r w:rsidRPr="00815F36">
              <w:rPr>
                <w:b/>
                <w:bCs/>
                <w:color w:val="C00000"/>
                <w:sz w:val="24"/>
                <w:szCs w:val="24"/>
                <w:u w:val="single"/>
              </w:rPr>
              <w:t>ГОСТ Р 51671</w:t>
            </w:r>
            <w:r w:rsidRPr="00815F36">
              <w:rPr>
                <w:color w:val="C00000"/>
                <w:sz w:val="24"/>
                <w:szCs w:val="24"/>
                <w:u w:val="single"/>
              </w:rPr>
              <w:t>»</w:t>
            </w:r>
            <w:r w:rsidRPr="00815F36">
              <w:rPr>
                <w:sz w:val="24"/>
                <w:szCs w:val="24"/>
              </w:rPr>
              <w:t xml:space="preserve">. </w:t>
            </w:r>
            <w:r w:rsidRPr="00815F36">
              <w:rPr>
                <w:i/>
                <w:iCs/>
                <w:sz w:val="24"/>
                <w:szCs w:val="24"/>
              </w:rPr>
              <w:t>(Измененная редакция</w:t>
            </w:r>
          </w:p>
        </w:tc>
        <w:tc>
          <w:tcPr>
            <w:tcW w:w="8080" w:type="dxa"/>
          </w:tcPr>
          <w:p w:rsidR="008D633E" w:rsidRDefault="008D633E" w:rsidP="008D633E">
            <w:pPr>
              <w:pStyle w:val="Default"/>
            </w:pPr>
          </w:p>
          <w:p w:rsidR="009F6A65" w:rsidRDefault="008D633E" w:rsidP="00CC4D4A">
            <w:pPr>
              <w:pStyle w:val="Default"/>
            </w:pPr>
            <w:r>
              <w:t xml:space="preserve"> </w:t>
            </w:r>
            <w:r w:rsidR="00815F36">
              <w:t>Из текста проекта изменения №2 не ясно в какую часть планируется добавить – ГОСТ Р 51671.</w:t>
            </w:r>
          </w:p>
          <w:p w:rsidR="00815F36" w:rsidRDefault="00815F36" w:rsidP="00CC4D4A">
            <w:pPr>
              <w:pStyle w:val="Default"/>
              <w:rPr>
                <w:rFonts w:ascii="Arial" w:hAnsi="Arial" w:cs="Arial"/>
                <w:spacing w:val="-1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C55756" w:rsidRDefault="00C55756" w:rsidP="009F6A65">
            <w:pPr>
              <w:tabs>
                <w:tab w:val="left" w:pos="9900"/>
              </w:tabs>
              <w:spacing w:before="240"/>
              <w:jc w:val="both"/>
              <w:rPr>
                <w:b/>
                <w:spacing w:val="-1"/>
                <w:sz w:val="24"/>
                <w:szCs w:val="24"/>
              </w:rPr>
            </w:pPr>
            <w:r w:rsidRPr="00C55756">
              <w:rPr>
                <w:sz w:val="24"/>
                <w:szCs w:val="24"/>
              </w:rPr>
              <w:t xml:space="preserve">Пункт 4.1.4 дать новую редакцию текста «Транспортные проезды </w:t>
            </w:r>
            <w:r w:rsidRPr="00C55756">
              <w:rPr>
                <w:color w:val="C00000"/>
                <w:sz w:val="24"/>
                <w:szCs w:val="24"/>
                <w:u w:val="single"/>
              </w:rPr>
              <w:t>на участке</w:t>
            </w:r>
            <w:r w:rsidRPr="00C55756">
              <w:rPr>
                <w:sz w:val="24"/>
                <w:szCs w:val="24"/>
              </w:rPr>
              <w:t xml:space="preserve"> и пешеходные пути к объектам </w:t>
            </w:r>
            <w:r w:rsidRPr="00C55756">
              <w:rPr>
                <w:b/>
                <w:bCs/>
                <w:sz w:val="24"/>
                <w:szCs w:val="24"/>
              </w:rPr>
              <w:t>проектирования…….</w:t>
            </w:r>
          </w:p>
        </w:tc>
        <w:tc>
          <w:tcPr>
            <w:tcW w:w="8080" w:type="dxa"/>
          </w:tcPr>
          <w:p w:rsidR="00C55756" w:rsidRDefault="00C55756" w:rsidP="00C55756">
            <w:p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В </w:t>
            </w:r>
            <w:r w:rsidRPr="008D633E">
              <w:rPr>
                <w:rFonts w:ascii="Arial" w:hAnsi="Arial" w:cs="Arial"/>
                <w:spacing w:val="-1"/>
              </w:rPr>
              <w:t xml:space="preserve">проекте изменения №2 пункт 1.2 предлагается изложить в редакции: </w:t>
            </w:r>
            <w:r w:rsidRPr="008D633E">
              <w:rPr>
                <w:rFonts w:ascii="Arial" w:hAnsi="Arial" w:cs="Arial"/>
              </w:rPr>
              <w:t xml:space="preserve">«Они распространяются на функционально-планировочные элементы зданий и сооружений, их </w:t>
            </w:r>
            <w:r w:rsidRPr="00815F36">
              <w:rPr>
                <w:rFonts w:ascii="Arial" w:hAnsi="Arial" w:cs="Arial"/>
                <w:b/>
                <w:bCs/>
                <w:u w:val="single"/>
              </w:rPr>
              <w:t xml:space="preserve">земельные </w:t>
            </w:r>
            <w:proofErr w:type="gramStart"/>
            <w:r w:rsidRPr="00815F36">
              <w:rPr>
                <w:rFonts w:ascii="Arial" w:hAnsi="Arial" w:cs="Arial"/>
                <w:u w:val="single"/>
              </w:rPr>
              <w:t>участки</w:t>
            </w:r>
            <w:r w:rsidRPr="008D633E">
              <w:rPr>
                <w:rFonts w:ascii="Arial" w:hAnsi="Arial" w:cs="Arial"/>
              </w:rPr>
              <w:t>….</w:t>
            </w:r>
            <w:proofErr w:type="gramEnd"/>
            <w:r w:rsidRPr="008D633E">
              <w:rPr>
                <w:rFonts w:ascii="Arial" w:hAnsi="Arial" w:cs="Arial"/>
              </w:rPr>
              <w:t>»</w:t>
            </w:r>
          </w:p>
          <w:p w:rsidR="009F6A65" w:rsidRPr="00013ADB" w:rsidRDefault="00C55756" w:rsidP="00C55756">
            <w:pPr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По аналогии в пункте 4.1.4 следует изложить – «Земельный участок»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635329" w:rsidRDefault="00635329" w:rsidP="00635329">
            <w:pPr>
              <w:tabs>
                <w:tab w:val="left" w:pos="9900"/>
              </w:tabs>
              <w:spacing w:before="240" w:after="240"/>
              <w:jc w:val="both"/>
              <w:rPr>
                <w:b/>
                <w:spacing w:val="-1"/>
                <w:sz w:val="24"/>
                <w:szCs w:val="24"/>
              </w:rPr>
            </w:pPr>
            <w:r w:rsidRPr="00635329">
              <w:rPr>
                <w:sz w:val="24"/>
                <w:szCs w:val="24"/>
              </w:rPr>
              <w:t xml:space="preserve">Пункт 4.1.10 изложить в новой редакции </w:t>
            </w:r>
            <w:proofErr w:type="gramStart"/>
            <w:r w:rsidRPr="00635329">
              <w:rPr>
                <w:sz w:val="24"/>
                <w:szCs w:val="24"/>
              </w:rPr>
              <w:t xml:space="preserve">« </w:t>
            </w:r>
            <w:r w:rsidRPr="00635329">
              <w:rPr>
                <w:b/>
                <w:bCs/>
                <w:sz w:val="24"/>
                <w:szCs w:val="24"/>
              </w:rPr>
              <w:t>Наземные</w:t>
            </w:r>
            <w:proofErr w:type="gramEnd"/>
            <w:r w:rsidRPr="00635329">
              <w:rPr>
                <w:b/>
                <w:bCs/>
                <w:sz w:val="24"/>
                <w:szCs w:val="24"/>
              </w:rPr>
              <w:t xml:space="preserve"> тактильно</w:t>
            </w:r>
            <w:r w:rsidRPr="00635329">
              <w:rPr>
                <w:sz w:val="24"/>
                <w:szCs w:val="24"/>
              </w:rPr>
              <w:t>-</w:t>
            </w:r>
            <w:r w:rsidRPr="00635329">
              <w:rPr>
                <w:b/>
                <w:bCs/>
                <w:sz w:val="24"/>
                <w:szCs w:val="24"/>
              </w:rPr>
              <w:t xml:space="preserve">контрастные указатели следует размещать на участке согласно </w:t>
            </w:r>
            <w:r w:rsidRPr="00635329">
              <w:rPr>
                <w:b/>
                <w:bCs/>
                <w:color w:val="C00000"/>
                <w:sz w:val="24"/>
                <w:szCs w:val="24"/>
                <w:u w:val="single"/>
              </w:rPr>
              <w:t>ГОСТ Р 52875</w:t>
            </w:r>
            <w:r w:rsidRPr="00635329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8080" w:type="dxa"/>
          </w:tcPr>
          <w:p w:rsidR="009F6A65" w:rsidRPr="007815F0" w:rsidRDefault="00635329" w:rsidP="00635329">
            <w:pPr>
              <w:spacing w:before="240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Неверно указан стандарт. ГОСТ Р 52875-2007 с января 2016 г. заменен на ГОСТ Р 56305-2014 </w:t>
            </w:r>
            <w:r w:rsidRPr="00635329">
              <w:rPr>
                <w:rFonts w:ascii="Arial" w:hAnsi="Arial" w:cs="Arial"/>
                <w:spacing w:val="-1"/>
              </w:rPr>
              <w:t>Технические средства помощи слепым и слабовидящим людям. Тактильные указатели на пешеходной поверхности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1753B3" w:rsidRDefault="001753B3" w:rsidP="001753B3">
            <w:pPr>
              <w:tabs>
                <w:tab w:val="left" w:pos="9900"/>
              </w:tabs>
              <w:spacing w:before="240" w:after="240"/>
              <w:jc w:val="both"/>
              <w:rPr>
                <w:b/>
                <w:spacing w:val="-1"/>
                <w:sz w:val="24"/>
                <w:szCs w:val="24"/>
              </w:rPr>
            </w:pPr>
            <w:r w:rsidRPr="001753B3">
              <w:rPr>
                <w:color w:val="212121"/>
                <w:sz w:val="24"/>
                <w:szCs w:val="24"/>
              </w:rPr>
              <w:t xml:space="preserve">Пункт 4.1.11 </w:t>
            </w:r>
            <w:r w:rsidRPr="001753B3">
              <w:rPr>
                <w:sz w:val="24"/>
                <w:szCs w:val="24"/>
              </w:rPr>
              <w:t>изложить в новой редакции «Покрытие пешеходных дорожек, тротуаров</w:t>
            </w:r>
            <w:r w:rsidRPr="001753B3">
              <w:rPr>
                <w:b/>
                <w:bCs/>
                <w:sz w:val="24"/>
                <w:szCs w:val="24"/>
              </w:rPr>
              <w:t xml:space="preserve">, съездов, </w:t>
            </w:r>
            <w:r w:rsidRPr="001753B3">
              <w:rPr>
                <w:sz w:val="24"/>
                <w:szCs w:val="24"/>
              </w:rPr>
              <w:t xml:space="preserve">пандусов </w:t>
            </w:r>
            <w:r w:rsidRPr="001753B3">
              <w:rPr>
                <w:b/>
                <w:bCs/>
                <w:sz w:val="24"/>
                <w:szCs w:val="24"/>
              </w:rPr>
              <w:t xml:space="preserve">и лестниц </w:t>
            </w:r>
            <w:r w:rsidRPr="001753B3">
              <w:rPr>
                <w:sz w:val="24"/>
                <w:szCs w:val="24"/>
              </w:rPr>
              <w:t>должно быть из твердых материалов, ровным</w:t>
            </w:r>
            <w:r w:rsidRPr="001753B3">
              <w:rPr>
                <w:b/>
                <w:bCs/>
                <w:sz w:val="24"/>
                <w:szCs w:val="24"/>
              </w:rPr>
              <w:t xml:space="preserve">, </w:t>
            </w:r>
            <w:r w:rsidRPr="001753B3">
              <w:rPr>
                <w:sz w:val="24"/>
                <w:szCs w:val="24"/>
              </w:rPr>
              <w:t xml:space="preserve">не создающим вибрацию при движении </w:t>
            </w:r>
            <w:r w:rsidRPr="001753B3">
              <w:rPr>
                <w:b/>
                <w:bCs/>
                <w:sz w:val="24"/>
                <w:szCs w:val="24"/>
              </w:rPr>
              <w:t>по нему, обеспечивающим продольный коэффициент сцепления 0,6-0,75, в условиях сырой погоды и отрицательных температур - не менее 0,4.</w:t>
            </w:r>
          </w:p>
        </w:tc>
        <w:tc>
          <w:tcPr>
            <w:tcW w:w="8080" w:type="dxa"/>
          </w:tcPr>
          <w:p w:rsidR="009F6A65" w:rsidRPr="00832F8F" w:rsidRDefault="001753B3" w:rsidP="009F6A65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Укажите единицы измерения по числовым показателям.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1753B3" w:rsidRPr="001753B3" w:rsidRDefault="001753B3" w:rsidP="001753B3">
            <w:pPr>
              <w:pStyle w:val="Default"/>
              <w:spacing w:before="240"/>
              <w:jc w:val="both"/>
            </w:pPr>
            <w:r>
              <w:t xml:space="preserve">     </w:t>
            </w:r>
            <w:r w:rsidRPr="001753B3">
              <w:t xml:space="preserve">Пункт 4.1.12 изложить в новой редакции «Ширина лестничных маршей </w:t>
            </w:r>
            <w:r w:rsidRPr="001753B3">
              <w:rPr>
                <w:b/>
                <w:bCs/>
              </w:rPr>
              <w:t xml:space="preserve">наружных </w:t>
            </w:r>
            <w:r w:rsidRPr="001753B3">
              <w:t>лестниц должна быть не менее 1,35 м</w:t>
            </w:r>
            <w:r w:rsidRPr="001753B3">
              <w:rPr>
                <w:b/>
                <w:bCs/>
              </w:rPr>
              <w:t xml:space="preserve">. </w:t>
            </w:r>
            <w:r w:rsidRPr="001753B3">
              <w:t xml:space="preserve">Для </w:t>
            </w:r>
            <w:r w:rsidRPr="001753B3">
              <w:rPr>
                <w:b/>
                <w:bCs/>
              </w:rPr>
              <w:t xml:space="preserve">таких </w:t>
            </w:r>
            <w:r w:rsidRPr="001753B3">
              <w:t xml:space="preserve">лестниц на перепадах рельефа ширину </w:t>
            </w:r>
            <w:proofErr w:type="spellStart"/>
            <w:r w:rsidRPr="001753B3">
              <w:t>проступей</w:t>
            </w:r>
            <w:proofErr w:type="spellEnd"/>
            <w:r w:rsidRPr="001753B3">
              <w:t xml:space="preserve"> следует принимать от 0,35 до 0,4 м </w:t>
            </w:r>
            <w:r w:rsidRPr="001753B3">
              <w:rPr>
                <w:b/>
                <w:bCs/>
              </w:rPr>
              <w:t xml:space="preserve">(для наружных лестниц индивидуального проектирования – кратно этим величинам), </w:t>
            </w:r>
            <w:r w:rsidRPr="001753B3">
              <w:t xml:space="preserve">высоту </w:t>
            </w:r>
            <w:proofErr w:type="spellStart"/>
            <w:r w:rsidRPr="001753B3">
              <w:t>подступенка</w:t>
            </w:r>
            <w:proofErr w:type="spellEnd"/>
            <w:r w:rsidRPr="001753B3">
              <w:t xml:space="preserve">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 Поперечный уклон ступеней должен быть не более 2%. </w:t>
            </w:r>
          </w:p>
          <w:p w:rsidR="001753B3" w:rsidRPr="001753B3" w:rsidRDefault="001753B3" w:rsidP="001753B3">
            <w:pPr>
              <w:pStyle w:val="Default"/>
              <w:jc w:val="both"/>
              <w:rPr>
                <w:rFonts w:ascii="Arial" w:hAnsi="Arial" w:cs="Arial"/>
              </w:rPr>
            </w:pPr>
            <w:r>
              <w:t xml:space="preserve">     </w:t>
            </w:r>
            <w:r w:rsidRPr="001753B3">
              <w:t xml:space="preserve">Марш </w:t>
            </w:r>
            <w:r w:rsidRPr="001753B3">
              <w:rPr>
                <w:b/>
                <w:bCs/>
              </w:rPr>
              <w:t xml:space="preserve">наружной </w:t>
            </w:r>
            <w:r w:rsidRPr="001753B3">
              <w:t xml:space="preserve">лестницы не должен быть менее трех ступеней и не должен превышать 12 ступеней. Недопустимо применение одиночных ступеней, </w:t>
            </w:r>
            <w:r w:rsidRPr="00FD76A4">
              <w:rPr>
                <w:color w:val="C00000"/>
                <w:u w:val="single"/>
              </w:rPr>
              <w:t xml:space="preserve">они </w:t>
            </w:r>
            <w:r w:rsidRPr="00FD76A4">
              <w:rPr>
                <w:color w:val="C00000"/>
                <w:u w:val="single"/>
              </w:rPr>
              <w:lastRenderedPageBreak/>
              <w:t>должны заменяться съездами</w:t>
            </w:r>
            <w:r w:rsidRPr="00FD76A4">
              <w:rPr>
                <w:rFonts w:ascii="Arial" w:hAnsi="Arial" w:cs="Arial"/>
                <w:color w:val="C00000"/>
                <w:u w:val="single"/>
              </w:rPr>
              <w:t xml:space="preserve">. </w:t>
            </w:r>
          </w:p>
          <w:p w:rsidR="009F6A65" w:rsidRPr="001753B3" w:rsidRDefault="001753B3" w:rsidP="001753B3">
            <w:pPr>
              <w:pStyle w:val="af0"/>
              <w:kinsoku w:val="0"/>
              <w:overflowPunct w:val="0"/>
              <w:spacing w:before="64" w:after="240"/>
              <w:ind w:left="0" w:right="-1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1753B3">
              <w:rPr>
                <w:b/>
                <w:bCs/>
                <w:color w:val="C00000"/>
                <w:sz w:val="24"/>
                <w:szCs w:val="24"/>
                <w:u w:val="single"/>
              </w:rPr>
              <w:t xml:space="preserve">Проступи </w:t>
            </w:r>
            <w:r w:rsidRPr="001753B3">
              <w:rPr>
                <w:color w:val="C00000"/>
                <w:sz w:val="24"/>
                <w:szCs w:val="24"/>
                <w:u w:val="single"/>
              </w:rPr>
              <w:t>краевых ступеней</w:t>
            </w:r>
            <w:r w:rsidRPr="001753B3">
              <w:rPr>
                <w:sz w:val="24"/>
                <w:szCs w:val="24"/>
              </w:rPr>
              <w:t xml:space="preserve"> лестничных маршей должны быть выделены цветом или фактурой. </w:t>
            </w:r>
            <w:r w:rsidRPr="001753B3">
              <w:rPr>
                <w:b/>
                <w:bCs/>
                <w:sz w:val="24"/>
                <w:szCs w:val="24"/>
              </w:rPr>
              <w:t>Ширина такой маркировки должна быть в пределах 0,05-0,1 м. Расстояние между контрастной полосой и краем проступи – от 0,03 м до 0,04 м</w:t>
            </w:r>
            <w:r w:rsidRPr="001753B3">
              <w:rPr>
                <w:sz w:val="24"/>
                <w:szCs w:val="24"/>
              </w:rPr>
              <w:t xml:space="preserve">». </w:t>
            </w:r>
            <w:r w:rsidRPr="001753B3">
              <w:rPr>
                <w:i/>
                <w:iCs/>
                <w:sz w:val="24"/>
                <w:szCs w:val="24"/>
              </w:rPr>
              <w:t>(Измененная редакция)</w:t>
            </w:r>
          </w:p>
        </w:tc>
        <w:tc>
          <w:tcPr>
            <w:tcW w:w="8080" w:type="dxa"/>
          </w:tcPr>
          <w:p w:rsidR="009F6A65" w:rsidRDefault="001753B3" w:rsidP="009F6A65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lastRenderedPageBreak/>
              <w:t>Выражение «Проступи краевых ступеней» предлагаю записать «Проступи краевых (верхней и нижней) ступеней».</w:t>
            </w:r>
            <w:r w:rsidR="005F2177">
              <w:rPr>
                <w:rFonts w:ascii="Arial" w:hAnsi="Arial" w:cs="Arial"/>
                <w:spacing w:val="-1"/>
              </w:rPr>
              <w:t xml:space="preserve"> По аналогии с п.5.2.31 проекта редакции.</w:t>
            </w:r>
          </w:p>
          <w:p w:rsidR="001753B3" w:rsidRDefault="001753B3" w:rsidP="009F6A65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1753B3">
              <w:rPr>
                <w:rFonts w:ascii="Arial" w:hAnsi="Arial" w:cs="Arial"/>
                <w:spacing w:val="-1"/>
                <w:u w:val="single"/>
              </w:rPr>
              <w:t>При реконструкции различных объектов</w:t>
            </w:r>
            <w:r>
              <w:rPr>
                <w:rFonts w:ascii="Arial" w:hAnsi="Arial" w:cs="Arial"/>
                <w:spacing w:val="-1"/>
              </w:rPr>
              <w:t xml:space="preserve"> при существующей прилегающей территории – встречаются </w:t>
            </w:r>
            <w:r w:rsidRPr="001753B3">
              <w:rPr>
                <w:rFonts w:ascii="Arial" w:hAnsi="Arial" w:cs="Arial"/>
                <w:spacing w:val="-1"/>
                <w:u w:val="single"/>
              </w:rPr>
              <w:t>решения на две ступени</w:t>
            </w:r>
            <w:r>
              <w:rPr>
                <w:rFonts w:ascii="Arial" w:hAnsi="Arial" w:cs="Arial"/>
                <w:spacing w:val="-1"/>
              </w:rPr>
              <w:t xml:space="preserve">. По пункту либо </w:t>
            </w:r>
            <w:proofErr w:type="gramStart"/>
            <w:r>
              <w:rPr>
                <w:rFonts w:ascii="Arial" w:hAnsi="Arial" w:cs="Arial"/>
                <w:spacing w:val="-1"/>
              </w:rPr>
              <w:t>три</w:t>
            </w:r>
            <w:proofErr w:type="gramEnd"/>
            <w:r>
              <w:rPr>
                <w:rFonts w:ascii="Arial" w:hAnsi="Arial" w:cs="Arial"/>
                <w:spacing w:val="-1"/>
              </w:rPr>
              <w:t xml:space="preserve"> либо одна ступень.</w:t>
            </w:r>
          </w:p>
          <w:p w:rsidR="00FD76A4" w:rsidRDefault="00FD76A4" w:rsidP="00FD76A4">
            <w:pPr>
              <w:pStyle w:val="Default"/>
              <w:jc w:val="both"/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</w:pPr>
            <w:r w:rsidRPr="00FD76A4"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 xml:space="preserve">Выражение «они должны заменяться </w:t>
            </w:r>
            <w:r w:rsidRPr="00FD76A4">
              <w:rPr>
                <w:rFonts w:ascii="Arial" w:hAnsi="Arial" w:cs="Arial"/>
                <w:color w:val="auto"/>
                <w:spacing w:val="-1"/>
                <w:sz w:val="20"/>
                <w:szCs w:val="20"/>
                <w:u w:val="single"/>
              </w:rPr>
              <w:t>съездами</w:t>
            </w:r>
            <w:r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  <w:t>.» Ранее повсеместно использовался термин пандус. Если есть отличие термина «съезд» от «пандуса» вводите в терминологию.</w:t>
            </w:r>
          </w:p>
          <w:p w:rsidR="00FD76A4" w:rsidRPr="00FD76A4" w:rsidRDefault="00FD76A4" w:rsidP="00FD76A4">
            <w:pPr>
              <w:pStyle w:val="Default"/>
              <w:jc w:val="both"/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</w:pPr>
          </w:p>
          <w:p w:rsidR="001753B3" w:rsidRDefault="001753B3" w:rsidP="009F6A65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CE4E77" w:rsidP="00CE4E77">
            <w:pPr>
              <w:pStyle w:val="af0"/>
              <w:kinsoku w:val="0"/>
              <w:overflowPunct w:val="0"/>
              <w:spacing w:before="240" w:after="240"/>
              <w:ind w:left="0" w:right="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Пункт 4.1.14 изложить в новой редакции «Лестницы должны дублироваться пандусами или подъемными устройствами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Длина </w:t>
            </w:r>
            <w:r>
              <w:rPr>
                <w:b/>
                <w:bCs/>
                <w:sz w:val="23"/>
                <w:szCs w:val="23"/>
              </w:rPr>
              <w:t xml:space="preserve">непрерывного </w:t>
            </w:r>
            <w:r>
              <w:rPr>
                <w:sz w:val="23"/>
                <w:szCs w:val="23"/>
              </w:rPr>
              <w:t>марша пандуса не должна превышать 9,0 м, а уклон не круче 1:20.</w:t>
            </w:r>
          </w:p>
          <w:p w:rsidR="00782F30" w:rsidRDefault="00782F30" w:rsidP="00CE4E77">
            <w:pPr>
              <w:pStyle w:val="af0"/>
              <w:kinsoku w:val="0"/>
              <w:overflowPunct w:val="0"/>
              <w:spacing w:before="240" w:after="240"/>
              <w:ind w:left="0" w:right="9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</w:t>
            </w:r>
          </w:p>
          <w:p w:rsidR="00782F30" w:rsidRPr="00420952" w:rsidRDefault="00782F30" w:rsidP="00CE4E77">
            <w:pPr>
              <w:pStyle w:val="af0"/>
              <w:kinsoku w:val="0"/>
              <w:overflowPunct w:val="0"/>
              <w:spacing w:before="240" w:after="240"/>
              <w:ind w:left="0" w:right="99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3"/>
                <w:szCs w:val="23"/>
              </w:rPr>
              <w:t>Абзац второй. Третья строка. После слова «поручнями» добавить «</w:t>
            </w:r>
            <w:r>
              <w:rPr>
                <w:b/>
                <w:bCs/>
                <w:sz w:val="23"/>
                <w:szCs w:val="23"/>
              </w:rPr>
              <w:t>пандуса одностороннего движения</w:t>
            </w:r>
            <w:r>
              <w:rPr>
                <w:sz w:val="23"/>
                <w:szCs w:val="23"/>
              </w:rPr>
              <w:t>», далее по тексту. Четвертая строка. Слова «</w:t>
            </w:r>
            <w:proofErr w:type="spellStart"/>
            <w:r>
              <w:rPr>
                <w:sz w:val="23"/>
                <w:szCs w:val="23"/>
              </w:rPr>
              <w:t>Колесоотбойные</w:t>
            </w:r>
            <w:proofErr w:type="spellEnd"/>
            <w:r>
              <w:rPr>
                <w:sz w:val="23"/>
                <w:szCs w:val="23"/>
              </w:rPr>
              <w:t xml:space="preserve"> устройства» заменить на «</w:t>
            </w:r>
            <w:r>
              <w:rPr>
                <w:b/>
                <w:bCs/>
                <w:sz w:val="23"/>
                <w:szCs w:val="23"/>
              </w:rPr>
              <w:t>Бортики пандуса</w:t>
            </w:r>
            <w:r>
              <w:rPr>
                <w:sz w:val="23"/>
                <w:szCs w:val="23"/>
              </w:rPr>
              <w:t>». Последнее предложение изложить в новой редакции: «</w:t>
            </w:r>
            <w:r>
              <w:rPr>
                <w:b/>
                <w:bCs/>
                <w:sz w:val="23"/>
                <w:szCs w:val="23"/>
              </w:rPr>
              <w:t xml:space="preserve">По всей длине пандуса следует устанавливать </w:t>
            </w:r>
            <w:r w:rsidRPr="00782F30">
              <w:rPr>
                <w:b/>
                <w:bCs/>
                <w:color w:val="C00000"/>
                <w:sz w:val="23"/>
                <w:szCs w:val="23"/>
                <w:u w:val="single"/>
              </w:rPr>
              <w:t>бортики высотой 0,1 м</w:t>
            </w:r>
            <w:r>
              <w:rPr>
                <w:b/>
                <w:bCs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» </w:t>
            </w:r>
            <w:r>
              <w:rPr>
                <w:i/>
                <w:iCs/>
                <w:sz w:val="23"/>
                <w:szCs w:val="23"/>
              </w:rPr>
              <w:t>(Измененная редакция)</w:t>
            </w:r>
          </w:p>
        </w:tc>
        <w:tc>
          <w:tcPr>
            <w:tcW w:w="8080" w:type="dxa"/>
          </w:tcPr>
          <w:p w:rsidR="009F6A65" w:rsidRDefault="00CE4E77" w:rsidP="009F6A65">
            <w:pPr>
              <w:spacing w:before="24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FD76A4">
              <w:rPr>
                <w:rFonts w:ascii="Arial" w:hAnsi="Arial" w:cs="Arial"/>
                <w:spacing w:val="-1"/>
              </w:rPr>
              <w:t>Выражение</w:t>
            </w:r>
            <w:r>
              <w:rPr>
                <w:rFonts w:ascii="Arial" w:hAnsi="Arial" w:cs="Arial"/>
                <w:spacing w:val="-1"/>
              </w:rPr>
              <w:t xml:space="preserve"> «…</w:t>
            </w:r>
            <w:r w:rsidRPr="00CE4E77">
              <w:rPr>
                <w:rFonts w:ascii="Arial" w:hAnsi="Arial" w:cs="Arial"/>
                <w:spacing w:val="-1"/>
              </w:rPr>
              <w:t>уклон не круче 1:20.</w:t>
            </w:r>
            <w:r>
              <w:rPr>
                <w:rFonts w:ascii="Arial" w:hAnsi="Arial" w:cs="Arial"/>
                <w:spacing w:val="-1"/>
              </w:rPr>
              <w:t>» прошу изложить ««…</w:t>
            </w:r>
            <w:r w:rsidRPr="00CE4E77">
              <w:rPr>
                <w:rFonts w:ascii="Arial" w:hAnsi="Arial" w:cs="Arial"/>
                <w:spacing w:val="-1"/>
              </w:rPr>
              <w:t>уклон не круче 1:20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E4E77">
              <w:rPr>
                <w:rFonts w:ascii="Arial" w:hAnsi="Arial" w:cs="Arial"/>
                <w:spacing w:val="-1"/>
                <w:u w:val="single"/>
              </w:rPr>
              <w:t>(5%)</w:t>
            </w:r>
            <w:r>
              <w:rPr>
                <w:rFonts w:ascii="Arial" w:hAnsi="Arial" w:cs="Arial"/>
                <w:spacing w:val="-1"/>
              </w:rPr>
              <w:t>».</w:t>
            </w:r>
          </w:p>
          <w:p w:rsidR="00782F30" w:rsidRPr="00635329" w:rsidRDefault="00782F30" w:rsidP="009F6A65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Высота бортиков изменилась с 50мм до 100мм это новое требование? Ранее СП 59.13330.2012 Приложение Д Рисунок Д.9 – устанавливало 50мм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7A36D7" w:rsidRPr="007A36D7" w:rsidRDefault="007A36D7" w:rsidP="005E273C">
            <w:pPr>
              <w:pStyle w:val="Default"/>
              <w:spacing w:before="240"/>
              <w:jc w:val="both"/>
            </w:pPr>
            <w:r w:rsidRPr="007A36D7">
              <w:t xml:space="preserve">Пункт 5.1.4 </w:t>
            </w:r>
          </w:p>
          <w:p w:rsidR="007A36D7" w:rsidRPr="007A36D7" w:rsidRDefault="007A36D7" w:rsidP="007A36D7">
            <w:pPr>
              <w:pStyle w:val="Default"/>
              <w:jc w:val="both"/>
            </w:pPr>
            <w:r w:rsidRPr="007A36D7">
              <w:t xml:space="preserve">Абзац третий изложить в следующей редакции «В </w:t>
            </w:r>
            <w:r w:rsidRPr="007A36D7">
              <w:rPr>
                <w:color w:val="C00000"/>
                <w:u w:val="single"/>
              </w:rPr>
              <w:t>н</w:t>
            </w:r>
            <w:r w:rsidRPr="007A36D7">
              <w:rPr>
                <w:b/>
                <w:bCs/>
                <w:color w:val="C00000"/>
                <w:u w:val="single"/>
              </w:rPr>
              <w:t>аружных</w:t>
            </w:r>
            <w:r w:rsidRPr="007A36D7">
              <w:rPr>
                <w:b/>
                <w:bCs/>
              </w:rPr>
              <w:t xml:space="preserve"> дверях входов, доступных для МГН, допускается иметь пороги высотой не более 0, 014 м</w:t>
            </w:r>
            <w:r w:rsidRPr="007A36D7">
              <w:t xml:space="preserve">». </w:t>
            </w:r>
            <w:r w:rsidRPr="007A36D7">
              <w:rPr>
                <w:i/>
                <w:iCs/>
              </w:rPr>
              <w:t xml:space="preserve">(Измененная редакция). </w:t>
            </w:r>
          </w:p>
          <w:p w:rsidR="009F6A65" w:rsidRDefault="007A36D7" w:rsidP="005E273C">
            <w:pPr>
              <w:tabs>
                <w:tab w:val="left" w:pos="9900"/>
              </w:tabs>
              <w:spacing w:before="240" w:after="240"/>
              <w:ind w:left="63"/>
              <w:jc w:val="both"/>
              <w:rPr>
                <w:sz w:val="24"/>
                <w:szCs w:val="24"/>
              </w:rPr>
            </w:pPr>
            <w:r w:rsidRPr="007A36D7">
              <w:rPr>
                <w:sz w:val="24"/>
                <w:szCs w:val="24"/>
              </w:rPr>
              <w:t>Абзац пятый, после слов «иметь ширину» текст исключить, дополнить текстом: «</w:t>
            </w:r>
            <w:r w:rsidRPr="00C855E8">
              <w:rPr>
                <w:b/>
                <w:bCs/>
                <w:color w:val="C00000"/>
                <w:sz w:val="24"/>
                <w:szCs w:val="24"/>
                <w:u w:val="single"/>
              </w:rPr>
              <w:t>не менее 0,9 м</w:t>
            </w:r>
            <w:r w:rsidRPr="007A36D7">
              <w:rPr>
                <w:sz w:val="24"/>
                <w:szCs w:val="24"/>
              </w:rPr>
              <w:t>».</w:t>
            </w:r>
          </w:p>
          <w:p w:rsidR="00AE2593" w:rsidRPr="00AE2593" w:rsidRDefault="00AE2593" w:rsidP="005E273C">
            <w:pPr>
              <w:tabs>
                <w:tab w:val="left" w:pos="9900"/>
              </w:tabs>
              <w:spacing w:before="240" w:after="240"/>
              <w:ind w:left="63"/>
              <w:jc w:val="both"/>
              <w:rPr>
                <w:b/>
                <w:spacing w:val="-1"/>
                <w:sz w:val="24"/>
                <w:szCs w:val="24"/>
              </w:rPr>
            </w:pPr>
            <w:r w:rsidRPr="00AE2593">
              <w:rPr>
                <w:b/>
                <w:bCs/>
                <w:color w:val="C00000"/>
                <w:sz w:val="24"/>
                <w:szCs w:val="24"/>
                <w:u w:val="single"/>
              </w:rPr>
              <w:t>При расчетном перепаде высоты в 3,0</w:t>
            </w:r>
            <w:r w:rsidRPr="00AE2593">
              <w:rPr>
                <w:b/>
                <w:bCs/>
                <w:sz w:val="24"/>
                <w:szCs w:val="24"/>
              </w:rPr>
              <w:t xml:space="preserve"> м и более на пути движения вместо пандуса следует применять подъемные устройства</w:t>
            </w:r>
            <w:r w:rsidRPr="00AE2593">
              <w:rPr>
                <w:sz w:val="24"/>
                <w:szCs w:val="24"/>
              </w:rPr>
              <w:t xml:space="preserve">». </w:t>
            </w:r>
            <w:r w:rsidRPr="00AE2593">
              <w:rPr>
                <w:i/>
                <w:iCs/>
                <w:sz w:val="24"/>
                <w:szCs w:val="24"/>
              </w:rPr>
              <w:t>(Измененная редакция)</w:t>
            </w:r>
          </w:p>
        </w:tc>
        <w:tc>
          <w:tcPr>
            <w:tcW w:w="8080" w:type="dxa"/>
          </w:tcPr>
          <w:p w:rsidR="007A36D7" w:rsidRDefault="007A36D7" w:rsidP="007A36D7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Слово «наружных» предлагаю исключить. А дверь не являющийся наружной может иметь порог более, если место доступности</w:t>
            </w:r>
            <w:r w:rsidR="005E273C">
              <w:rPr>
                <w:rFonts w:ascii="Arial" w:hAnsi="Arial" w:cs="Arial"/>
              </w:rPr>
              <w:t xml:space="preserve"> МГН</w:t>
            </w:r>
            <w:r>
              <w:rPr>
                <w:rFonts w:ascii="Arial" w:hAnsi="Arial" w:cs="Arial"/>
              </w:rPr>
              <w:t xml:space="preserve"> не пройдено?</w:t>
            </w:r>
          </w:p>
          <w:p w:rsidR="00C855E8" w:rsidRDefault="00C855E8" w:rsidP="007A36D7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FD76A4">
              <w:rPr>
                <w:rFonts w:ascii="Arial" w:hAnsi="Arial" w:cs="Arial"/>
                <w:spacing w:val="-1"/>
              </w:rPr>
              <w:t>Выражение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 w:rsidRPr="00C855E8">
              <w:rPr>
                <w:rFonts w:ascii="Arial" w:hAnsi="Arial" w:cs="Arial"/>
              </w:rPr>
              <w:t>«не менее 0,9 м</w:t>
            </w:r>
            <w:r>
              <w:rPr>
                <w:rFonts w:ascii="Arial" w:hAnsi="Arial" w:cs="Arial"/>
              </w:rPr>
              <w:t>» дополнить «</w:t>
            </w:r>
            <w:r w:rsidRPr="00C855E8">
              <w:rPr>
                <w:rFonts w:ascii="Arial" w:hAnsi="Arial" w:cs="Arial"/>
              </w:rPr>
              <w:t>не менее 0,9 м</w:t>
            </w:r>
            <w:r>
              <w:rPr>
                <w:rFonts w:ascii="Arial" w:hAnsi="Arial" w:cs="Arial"/>
              </w:rPr>
              <w:t xml:space="preserve"> в чистоте»</w:t>
            </w:r>
          </w:p>
          <w:p w:rsidR="00AE2593" w:rsidRPr="00AE2593" w:rsidRDefault="00AE2593" w:rsidP="007A36D7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FD76A4">
              <w:rPr>
                <w:rFonts w:ascii="Arial" w:hAnsi="Arial" w:cs="Arial"/>
                <w:spacing w:val="-1"/>
              </w:rPr>
              <w:t>Выражение</w:t>
            </w:r>
            <w:r>
              <w:rPr>
                <w:rFonts w:ascii="Arial" w:hAnsi="Arial" w:cs="Arial"/>
                <w:spacing w:val="-1"/>
              </w:rPr>
              <w:t xml:space="preserve"> «</w:t>
            </w:r>
            <w:r w:rsidRPr="00AE2593">
              <w:rPr>
                <w:rFonts w:ascii="Arial" w:hAnsi="Arial" w:cs="Arial"/>
              </w:rPr>
              <w:t xml:space="preserve">При расчетном перепаде </w:t>
            </w:r>
            <w:r w:rsidRPr="00AE2593">
              <w:rPr>
                <w:rFonts w:ascii="Arial" w:hAnsi="Arial" w:cs="Arial"/>
                <w:u w:val="single"/>
              </w:rPr>
              <w:t>высоты в 3,0 м</w:t>
            </w:r>
            <w:r w:rsidRPr="00AE2593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вызывает удивление на фоне, предлагаемых требований см. п.4.1.14 и п.5.2.13. С уклоном 1</w:t>
            </w:r>
            <w:r w:rsidRPr="00AE2593">
              <w:rPr>
                <w:rFonts w:ascii="Arial" w:hAnsi="Arial" w:cs="Arial"/>
              </w:rPr>
              <w:t>:20</w:t>
            </w:r>
            <w:r>
              <w:rPr>
                <w:rFonts w:ascii="Arial" w:hAnsi="Arial" w:cs="Arial"/>
              </w:rPr>
              <w:t xml:space="preserve"> в жилой многоквартирный дом даже 2,2 м – пандусы превращаются в «американские горки». Гораздо логичнее будет высоту 3м заменить на 1,5м.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511C5A" w:rsidRPr="00511C5A" w:rsidRDefault="00511C5A" w:rsidP="00511C5A">
            <w:pPr>
              <w:pStyle w:val="Default"/>
              <w:spacing w:before="240"/>
              <w:jc w:val="both"/>
            </w:pPr>
            <w:r w:rsidRPr="00511C5A">
              <w:t xml:space="preserve">Пункт 5.1.5 Абзац первый. </w:t>
            </w:r>
          </w:p>
          <w:p w:rsidR="00511C5A" w:rsidRPr="00511C5A" w:rsidRDefault="00511C5A" w:rsidP="00511C5A">
            <w:pPr>
              <w:pStyle w:val="Default"/>
              <w:jc w:val="both"/>
            </w:pPr>
            <w:r w:rsidRPr="00511C5A">
              <w:t xml:space="preserve">Предложение первое изложить в новой редакции. </w:t>
            </w:r>
          </w:p>
          <w:p w:rsidR="00511C5A" w:rsidRPr="00511C5A" w:rsidRDefault="00511C5A" w:rsidP="00511C5A">
            <w:pPr>
              <w:pStyle w:val="Default"/>
              <w:jc w:val="both"/>
            </w:pPr>
            <w:r w:rsidRPr="00511C5A">
              <w:t xml:space="preserve">«Прозрачные </w:t>
            </w:r>
            <w:r w:rsidRPr="00511C5A">
              <w:rPr>
                <w:b/>
                <w:bCs/>
              </w:rPr>
              <w:t xml:space="preserve">полотна </w:t>
            </w:r>
            <w:r w:rsidRPr="00511C5A">
              <w:t xml:space="preserve">дверей на входах и в здании, а также </w:t>
            </w:r>
            <w:r w:rsidRPr="00511C5A">
              <w:rPr>
                <w:b/>
                <w:bCs/>
              </w:rPr>
              <w:t xml:space="preserve">прозрачные </w:t>
            </w:r>
            <w:r w:rsidRPr="00511C5A">
              <w:t xml:space="preserve">ограждения и </w:t>
            </w:r>
            <w:r w:rsidRPr="00511C5A">
              <w:rPr>
                <w:b/>
                <w:bCs/>
              </w:rPr>
              <w:t xml:space="preserve">перегородки </w:t>
            </w:r>
            <w:r w:rsidRPr="00511C5A">
              <w:t xml:space="preserve">следует выполнять из </w:t>
            </w:r>
            <w:r w:rsidRPr="00511C5A">
              <w:rPr>
                <w:b/>
                <w:bCs/>
              </w:rPr>
              <w:t xml:space="preserve">ударостойкого – безопасного стекла для строительства по ГОСТ Р 51136 (класс защиты СТ).» </w:t>
            </w:r>
            <w:r w:rsidRPr="00511C5A">
              <w:rPr>
                <w:i/>
                <w:iCs/>
              </w:rPr>
              <w:t xml:space="preserve">(Измененная редакция) </w:t>
            </w:r>
          </w:p>
          <w:p w:rsidR="00511C5A" w:rsidRPr="00511C5A" w:rsidRDefault="00511C5A" w:rsidP="00511C5A">
            <w:pPr>
              <w:pStyle w:val="Default"/>
              <w:jc w:val="both"/>
            </w:pPr>
            <w:r w:rsidRPr="00511C5A">
              <w:t>Предложение второе. После слов «полотнах дверей» дополнить словами «</w:t>
            </w:r>
            <w:r w:rsidRPr="00511C5A">
              <w:rPr>
                <w:b/>
                <w:bCs/>
              </w:rPr>
              <w:t xml:space="preserve">и </w:t>
            </w:r>
            <w:proofErr w:type="spellStart"/>
            <w:proofErr w:type="gramStart"/>
            <w:r w:rsidRPr="00511C5A">
              <w:rPr>
                <w:b/>
                <w:bCs/>
              </w:rPr>
              <w:t>огра-ждениях</w:t>
            </w:r>
            <w:proofErr w:type="spellEnd"/>
            <w:proofErr w:type="gramEnd"/>
            <w:r w:rsidRPr="00511C5A">
              <w:rPr>
                <w:b/>
                <w:bCs/>
              </w:rPr>
              <w:t xml:space="preserve"> (перегородках), </w:t>
            </w:r>
            <w:r w:rsidRPr="00511C5A">
              <w:t xml:space="preserve">далее по тексту. </w:t>
            </w:r>
          </w:p>
          <w:p w:rsidR="009F6A65" w:rsidRDefault="00511C5A" w:rsidP="00511C5A">
            <w:pPr>
              <w:tabs>
                <w:tab w:val="left" w:pos="9900"/>
              </w:tabs>
              <w:spacing w:before="240" w:after="240"/>
              <w:ind w:left="346"/>
              <w:jc w:val="both"/>
              <w:rPr>
                <w:b/>
                <w:spacing w:val="-1"/>
                <w:sz w:val="24"/>
                <w:szCs w:val="24"/>
              </w:rPr>
            </w:pPr>
            <w:r w:rsidRPr="00511C5A">
              <w:rPr>
                <w:sz w:val="24"/>
                <w:szCs w:val="24"/>
              </w:rPr>
              <w:t>Абзац второй исключить.</w:t>
            </w:r>
          </w:p>
        </w:tc>
        <w:tc>
          <w:tcPr>
            <w:tcW w:w="8080" w:type="dxa"/>
          </w:tcPr>
          <w:p w:rsidR="009F6A65" w:rsidRDefault="00511C5A" w:rsidP="00511C5A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Помимо требований к стеклу по ударостойкости к нему предъявляются требования по сопротивлению теплопередаче, что потребует устройства стеклопакета даже для г. Краснодара</w:t>
            </w:r>
            <w:r w:rsidR="00A15664">
              <w:rPr>
                <w:rFonts w:ascii="Arial" w:hAnsi="Arial" w:cs="Arial"/>
                <w:bCs/>
                <w:color w:val="000000"/>
              </w:rPr>
              <w:t xml:space="preserve"> (расчетная температура зимой -16)</w:t>
            </w:r>
            <w:r>
              <w:rPr>
                <w:rFonts w:ascii="Arial" w:hAnsi="Arial" w:cs="Arial"/>
                <w:bCs/>
                <w:color w:val="000000"/>
              </w:rPr>
              <w:t xml:space="preserve">. </w:t>
            </w:r>
          </w:p>
          <w:p w:rsidR="00511C5A" w:rsidRDefault="00511C5A" w:rsidP="00511C5A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Цена такой двери с учетом всех минимально обязательных требований будет дорогой. Для жителей ремонт (замена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светопрозрачной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части) будет тяжелым бременем.</w:t>
            </w:r>
            <w:r w:rsidR="00A15664">
              <w:rPr>
                <w:rFonts w:ascii="Arial" w:hAnsi="Arial" w:cs="Arial"/>
                <w:bCs/>
                <w:color w:val="000000"/>
              </w:rPr>
              <w:t xml:space="preserve"> С большой долей вероятности в случае ремонта будет забито фанерой.</w:t>
            </w:r>
          </w:p>
          <w:p w:rsidR="00BE5FB4" w:rsidRPr="00CF7F58" w:rsidRDefault="00BE5FB4" w:rsidP="00BE5FB4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BE5FB4">
              <w:rPr>
                <w:rFonts w:ascii="Arial" w:hAnsi="Arial" w:cs="Arial"/>
                <w:bCs/>
                <w:color w:val="000000"/>
              </w:rPr>
              <w:t>п.5.2 СП 50.13330.2012 «Тепловая защита зданий»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E5FB4">
              <w:rPr>
                <w:rFonts w:ascii="Arial" w:hAnsi="Arial" w:cs="Arial"/>
                <w:bCs/>
                <w:color w:val="000000"/>
              </w:rPr>
              <w:t>[включен в ПП№1521</w:t>
            </w:r>
            <w:proofErr w:type="gramStart"/>
            <w:r w:rsidRPr="00BE5FB4">
              <w:rPr>
                <w:rFonts w:ascii="Arial" w:hAnsi="Arial" w:cs="Arial"/>
                <w:bCs/>
                <w:color w:val="000000"/>
              </w:rPr>
              <w:t>]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E5FB4">
              <w:rPr>
                <w:rFonts w:ascii="Arial" w:hAnsi="Arial" w:cs="Arial"/>
                <w:bCs/>
                <w:color w:val="000000"/>
              </w:rPr>
              <w:t>»</w:t>
            </w:r>
            <w:proofErr w:type="gramEnd"/>
            <w:r w:rsidRPr="00BE5FB4">
              <w:rPr>
                <w:rFonts w:ascii="Arial" w:hAnsi="Arial" w:cs="Arial"/>
                <w:bCs/>
                <w:color w:val="000000"/>
              </w:rPr>
              <w:t>, кот. устанавливает минимальное сопротивление теплопередаче для входных дверей (улица) и ворот.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AC0881" w:rsidRPr="00AC0881" w:rsidRDefault="00AC0881" w:rsidP="00AC0881">
            <w:pPr>
              <w:pStyle w:val="Default"/>
              <w:spacing w:before="240"/>
              <w:jc w:val="both"/>
            </w:pPr>
            <w:r w:rsidRPr="00AC0881">
              <w:t xml:space="preserve">Пункт 5.1.6. После абзаца первого добавить новый абзац второй: </w:t>
            </w:r>
          </w:p>
          <w:p w:rsidR="00AC0881" w:rsidRPr="00AC0881" w:rsidRDefault="00AC0881" w:rsidP="00AC0881">
            <w:pPr>
              <w:pStyle w:val="Default"/>
              <w:jc w:val="both"/>
            </w:pPr>
            <w:r w:rsidRPr="00AC0881">
              <w:t>«</w:t>
            </w:r>
            <w:r w:rsidRPr="00AC0881">
              <w:rPr>
                <w:b/>
                <w:bCs/>
              </w:rPr>
              <w:t xml:space="preserve">На путях эвакуации допускается применение раздвижных дверей при условии, что они: </w:t>
            </w:r>
          </w:p>
          <w:p w:rsidR="00AC0881" w:rsidRPr="00AC0881" w:rsidRDefault="00AC0881" w:rsidP="00AC0881">
            <w:pPr>
              <w:pStyle w:val="Default"/>
              <w:jc w:val="both"/>
            </w:pPr>
            <w:r w:rsidRPr="00AC0881">
              <w:rPr>
                <w:b/>
                <w:bCs/>
              </w:rPr>
              <w:t xml:space="preserve">- имеют функцию </w:t>
            </w:r>
            <w:r w:rsidRPr="00AC0881">
              <w:rPr>
                <w:b/>
                <w:bCs/>
                <w:color w:val="C00000"/>
                <w:u w:val="single"/>
              </w:rPr>
              <w:t>«</w:t>
            </w:r>
            <w:proofErr w:type="spellStart"/>
            <w:r w:rsidRPr="00AC0881">
              <w:rPr>
                <w:b/>
                <w:bCs/>
                <w:color w:val="C00000"/>
                <w:u w:val="single"/>
              </w:rPr>
              <w:t>антипаника</w:t>
            </w:r>
            <w:proofErr w:type="spellEnd"/>
            <w:r w:rsidRPr="00AC0881">
              <w:rPr>
                <w:b/>
                <w:bCs/>
                <w:color w:val="C00000"/>
                <w:u w:val="single"/>
              </w:rPr>
              <w:t>»</w:t>
            </w:r>
            <w:r w:rsidRPr="00AC0881">
              <w:rPr>
                <w:b/>
                <w:bCs/>
              </w:rPr>
              <w:t xml:space="preserve"> </w:t>
            </w:r>
          </w:p>
          <w:p w:rsidR="00AC0881" w:rsidRPr="00AC0881" w:rsidRDefault="00AC0881" w:rsidP="00AC0881">
            <w:pPr>
              <w:pStyle w:val="Default"/>
              <w:jc w:val="both"/>
            </w:pPr>
            <w:r w:rsidRPr="00AC0881">
              <w:rPr>
                <w:b/>
                <w:bCs/>
              </w:rPr>
              <w:t xml:space="preserve">- наряду с раздвижными, имеются эвакуационные распашные двери </w:t>
            </w:r>
          </w:p>
          <w:p w:rsidR="009F6A65" w:rsidRPr="00EA23E2" w:rsidRDefault="00AC0881" w:rsidP="00AC0881">
            <w:pPr>
              <w:pStyle w:val="af0"/>
              <w:tabs>
                <w:tab w:val="left" w:pos="1320"/>
              </w:tabs>
              <w:kinsoku w:val="0"/>
              <w:overflowPunct w:val="0"/>
              <w:spacing w:after="240" w:line="241" w:lineRule="auto"/>
              <w:ind w:left="0" w:right="103"/>
              <w:jc w:val="both"/>
              <w:rPr>
                <w:spacing w:val="-2"/>
                <w:sz w:val="24"/>
                <w:szCs w:val="24"/>
              </w:rPr>
            </w:pPr>
            <w:r w:rsidRPr="00AC0881">
              <w:rPr>
                <w:b/>
                <w:bCs/>
                <w:sz w:val="24"/>
                <w:szCs w:val="24"/>
              </w:rPr>
              <w:t xml:space="preserve">- раскрываются и остаются в открытом положении при срабатывании автоматически; дистанционно с пожарного поста (поста охраны); от кнопки у двери или механическим способом.» </w:t>
            </w:r>
            <w:r w:rsidRPr="00AC0881">
              <w:rPr>
                <w:sz w:val="24"/>
                <w:szCs w:val="24"/>
              </w:rPr>
              <w:t xml:space="preserve">Далее по тексту. </w:t>
            </w:r>
            <w:r w:rsidRPr="00AC0881">
              <w:rPr>
                <w:i/>
                <w:iCs/>
                <w:color w:val="212121"/>
                <w:sz w:val="24"/>
                <w:szCs w:val="24"/>
              </w:rPr>
              <w:t>(Введено дополнительно)</w:t>
            </w:r>
          </w:p>
        </w:tc>
        <w:tc>
          <w:tcPr>
            <w:tcW w:w="8080" w:type="dxa"/>
          </w:tcPr>
          <w:p w:rsidR="00AC0881" w:rsidRDefault="00AC0881" w:rsidP="00AC0881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После слов «имеют функцию «</w:t>
            </w:r>
            <w:proofErr w:type="spellStart"/>
            <w:r>
              <w:rPr>
                <w:rFonts w:ascii="Arial" w:hAnsi="Arial" w:cs="Arial"/>
                <w:color w:val="000000"/>
              </w:rPr>
              <w:t>антипаника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»» добавить ссылку на </w:t>
            </w:r>
            <w:r w:rsidRPr="00AC0881">
              <w:rPr>
                <w:rFonts w:ascii="Arial" w:hAnsi="Arial" w:cs="Arial"/>
                <w:color w:val="000000"/>
              </w:rPr>
              <w:t>ГОСТ 31471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9F6A65" w:rsidRDefault="00AC0881" w:rsidP="00AC0881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C0881">
              <w:rPr>
                <w:rFonts w:ascii="Arial" w:hAnsi="Arial" w:cs="Arial"/>
                <w:color w:val="000000"/>
              </w:rPr>
              <w:t>ГОСТ 31471-2011 Устройства экстренного открывания дверей эвакуационных и аварийных выходов. Технические условия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17128B" w:rsidRPr="00913E45" w:rsidRDefault="0017128B" w:rsidP="0017128B">
            <w:pPr>
              <w:spacing w:before="240" w:after="240" w:line="276" w:lineRule="auto"/>
              <w:rPr>
                <w:rFonts w:ascii="Arial" w:hAnsi="Arial" w:cs="Arial"/>
                <w:color w:val="000000"/>
              </w:rPr>
            </w:pPr>
            <w:r w:rsidRPr="0017128B">
              <w:rPr>
                <w:rFonts w:ascii="Arial" w:hAnsi="Arial" w:cs="Arial"/>
                <w:color w:val="000000"/>
              </w:rPr>
              <w:t>ППР РФ п.36. При эксплуатации эвакуационных путей, эвакуационных и аварийных</w:t>
            </w:r>
            <w:r w:rsidRPr="0017128B">
              <w:rPr>
                <w:rFonts w:ascii="Arial" w:hAnsi="Arial" w:cs="Arial"/>
              </w:rPr>
              <w:t> </w:t>
            </w:r>
            <w:r w:rsidRPr="0017128B">
              <w:rPr>
                <w:rFonts w:ascii="Arial" w:hAnsi="Arial" w:cs="Arial"/>
                <w:color w:val="000000"/>
              </w:rPr>
              <w:t xml:space="preserve">выходов </w:t>
            </w:r>
            <w:proofErr w:type="gramStart"/>
            <w:r w:rsidRPr="0017128B">
              <w:rPr>
                <w:rFonts w:ascii="Arial" w:hAnsi="Arial" w:cs="Arial"/>
                <w:color w:val="000000"/>
              </w:rPr>
              <w:t>запрещается:</w:t>
            </w:r>
            <w:r w:rsidRPr="0017128B">
              <w:rPr>
                <w:rFonts w:ascii="Arial" w:hAnsi="Arial" w:cs="Arial"/>
                <w:color w:val="000000"/>
              </w:rPr>
              <w:br/>
              <w:t>а</w:t>
            </w:r>
            <w:proofErr w:type="gramEnd"/>
            <w:r w:rsidRPr="0017128B">
              <w:rPr>
                <w:rFonts w:ascii="Arial" w:hAnsi="Arial" w:cs="Arial"/>
                <w:color w:val="000000"/>
              </w:rPr>
              <w:t>) устраивать пороги на путях эвакуации (за исключением порогов в дверных</w:t>
            </w:r>
            <w:r w:rsidRPr="0017128B">
              <w:rPr>
                <w:rFonts w:ascii="Arial" w:hAnsi="Arial" w:cs="Arial"/>
              </w:rPr>
              <w:t> </w:t>
            </w:r>
            <w:r w:rsidRPr="0017128B">
              <w:rPr>
                <w:rFonts w:ascii="Arial" w:hAnsi="Arial" w:cs="Arial"/>
                <w:color w:val="000000"/>
              </w:rPr>
              <w:br/>
              <w:t>проемах), раздвижные и подъемно-опускные двери и ворота, вращающиеся двери и</w:t>
            </w:r>
            <w:r w:rsidRPr="0017128B">
              <w:rPr>
                <w:rFonts w:ascii="Arial" w:hAnsi="Arial" w:cs="Arial"/>
              </w:rPr>
              <w:t> </w:t>
            </w:r>
            <w:r w:rsidRPr="0017128B">
              <w:rPr>
                <w:rFonts w:ascii="Arial" w:hAnsi="Arial" w:cs="Arial"/>
                <w:color w:val="000000"/>
              </w:rPr>
              <w:t>турникеты, а также другие устройства, препятствующие свободной эвакуации людей;</w:t>
            </w:r>
            <w:r>
              <w:rPr>
                <w:rStyle w:val="apple-converted-space"/>
                <w:rFonts w:ascii="Verdana" w:hAnsi="Verdana"/>
                <w:color w:val="000000"/>
                <w:sz w:val="16"/>
                <w:szCs w:val="16"/>
                <w:shd w:val="clear" w:color="auto" w:fill="FFFFF0"/>
              </w:rPr>
              <w:t> 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AE2593" w:rsidRDefault="00AE2593" w:rsidP="00AE2593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Пункт </w:t>
            </w:r>
            <w:r>
              <w:rPr>
                <w:sz w:val="23"/>
                <w:szCs w:val="23"/>
              </w:rPr>
              <w:t xml:space="preserve">5.2.13. </w:t>
            </w:r>
          </w:p>
          <w:p w:rsidR="009F6A65" w:rsidRPr="00913E45" w:rsidRDefault="00AE2593" w:rsidP="00AE2593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after="120"/>
              <w:ind w:left="0" w:right="99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Абзац девятый. Изложить в новой редакции: «Инвентарные пандусы должны быть </w:t>
            </w:r>
            <w:r>
              <w:rPr>
                <w:b/>
                <w:bCs/>
                <w:sz w:val="23"/>
                <w:szCs w:val="23"/>
              </w:rPr>
              <w:t xml:space="preserve">шириной не менее 0,7 м, </w:t>
            </w:r>
            <w:r w:rsidRPr="00AE2593">
              <w:rPr>
                <w:color w:val="C00000"/>
                <w:sz w:val="23"/>
                <w:szCs w:val="23"/>
                <w:u w:val="single"/>
              </w:rPr>
              <w:t xml:space="preserve">рассчитаны на нагрузку не менее </w:t>
            </w:r>
            <w:r w:rsidRPr="00AE2593">
              <w:rPr>
                <w:b/>
                <w:bCs/>
                <w:color w:val="C00000"/>
                <w:sz w:val="23"/>
                <w:szCs w:val="23"/>
                <w:u w:val="single"/>
              </w:rPr>
              <w:t xml:space="preserve">250 кг/м </w:t>
            </w:r>
            <w:r w:rsidRPr="00AE2593">
              <w:rPr>
                <w:color w:val="C00000"/>
                <w:sz w:val="23"/>
                <w:szCs w:val="23"/>
                <w:u w:val="single"/>
              </w:rPr>
              <w:t>и удовлетворять требованиям к стационарным пандусам по уклону</w:t>
            </w:r>
            <w:r>
              <w:rPr>
                <w:sz w:val="23"/>
                <w:szCs w:val="23"/>
              </w:rPr>
              <w:t>.»</w:t>
            </w:r>
          </w:p>
        </w:tc>
        <w:tc>
          <w:tcPr>
            <w:tcW w:w="8080" w:type="dxa"/>
          </w:tcPr>
          <w:p w:rsidR="009F6A65" w:rsidRPr="00AE2593" w:rsidRDefault="00AE2593" w:rsidP="00AE2593">
            <w:pPr>
              <w:spacing w:before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инвентарные пандусы до сих пор отсутствует межгосударственный или национальный стандарт. Как при покупке инвентарного пандуса определить рассчитан ли он на нагрузку 250 кг</w:t>
            </w:r>
            <w:r w:rsidRPr="00AE2593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м и </w:t>
            </w:r>
            <w:proofErr w:type="spellStart"/>
            <w:r>
              <w:rPr>
                <w:rFonts w:ascii="Arial" w:hAnsi="Arial" w:cs="Arial"/>
                <w:color w:val="000000"/>
              </w:rPr>
              <w:t>удоволет</w:t>
            </w:r>
            <w:proofErr w:type="spellEnd"/>
            <w:r>
              <w:rPr>
                <w:rFonts w:ascii="Arial" w:hAnsi="Arial" w:cs="Arial"/>
                <w:color w:val="000000"/>
              </w:rPr>
              <w:t>. Ли требованиям к стационарным пандусам? Какой это вид документа</w:t>
            </w:r>
            <w:r w:rsidRPr="00AE2593"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Добровольный сертификат, назовите документ для понимания.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84013" w:rsidRDefault="00D84013" w:rsidP="00D84013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left="63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 эвакуации</w:t>
            </w:r>
          </w:p>
          <w:p w:rsidR="009F6A65" w:rsidRDefault="00D84013" w:rsidP="00D84013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left="63" w:right="99"/>
              <w:jc w:val="both"/>
              <w:rPr>
                <w:sz w:val="24"/>
                <w:szCs w:val="24"/>
              </w:rPr>
            </w:pPr>
            <w:r w:rsidRPr="00D84013">
              <w:rPr>
                <w:sz w:val="24"/>
                <w:szCs w:val="24"/>
              </w:rPr>
              <w:lastRenderedPageBreak/>
              <w:t xml:space="preserve">Пункт 5.2.27 изложить в новой редакции: «Если по расчету </w:t>
            </w:r>
            <w:r w:rsidRPr="00D84013">
              <w:rPr>
                <w:b/>
                <w:bCs/>
                <w:sz w:val="24"/>
                <w:szCs w:val="24"/>
              </w:rPr>
              <w:t xml:space="preserve">с каждого из этажей здания, сооружения </w:t>
            </w:r>
            <w:r w:rsidRPr="00D84013">
              <w:rPr>
                <w:sz w:val="24"/>
                <w:szCs w:val="24"/>
              </w:rPr>
              <w:t>невозможно обеспечить своевременную эвакуацию всех МГН</w:t>
            </w:r>
            <w:r>
              <w:rPr>
                <w:sz w:val="24"/>
                <w:szCs w:val="24"/>
              </w:rPr>
              <w:t>………………….</w:t>
            </w:r>
          </w:p>
          <w:p w:rsidR="00583A8E" w:rsidRPr="00D84013" w:rsidRDefault="00583A8E" w:rsidP="00D84013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left="63" w:right="99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*и далее пункты </w:t>
            </w:r>
            <w:proofErr w:type="gramStart"/>
            <w:r>
              <w:rPr>
                <w:sz w:val="24"/>
                <w:szCs w:val="24"/>
              </w:rPr>
              <w:t>с требованиям</w:t>
            </w:r>
            <w:proofErr w:type="gramEnd"/>
            <w:r>
              <w:rPr>
                <w:sz w:val="24"/>
                <w:szCs w:val="24"/>
              </w:rPr>
              <w:t xml:space="preserve"> к Безопасным зонам.</w:t>
            </w:r>
          </w:p>
        </w:tc>
        <w:tc>
          <w:tcPr>
            <w:tcW w:w="8080" w:type="dxa"/>
          </w:tcPr>
          <w:p w:rsidR="009F6A65" w:rsidRDefault="00D84013" w:rsidP="009F6A65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Пункт </w:t>
            </w:r>
            <w:r w:rsidRPr="00D84013">
              <w:rPr>
                <w:sz w:val="24"/>
                <w:szCs w:val="24"/>
              </w:rPr>
              <w:t>5.2.27</w:t>
            </w:r>
            <w:r>
              <w:rPr>
                <w:sz w:val="24"/>
                <w:szCs w:val="24"/>
              </w:rPr>
              <w:t xml:space="preserve"> в редакции проекта достаточно емкий по содержательной части и затрагивает различные вопросы, то есть не только – Пути эвакуации. </w:t>
            </w:r>
            <w:r>
              <w:rPr>
                <w:sz w:val="24"/>
                <w:szCs w:val="24"/>
              </w:rPr>
              <w:lastRenderedPageBreak/>
              <w:t>Предлагаю требования «Безопасных зон» - вынести в отдельный раздел с пунктами!</w:t>
            </w:r>
          </w:p>
          <w:p w:rsidR="003E5418" w:rsidRDefault="003E5418" w:rsidP="009F6A65">
            <w:pPr>
              <w:spacing w:before="240"/>
              <w:jc w:val="both"/>
              <w:rPr>
                <w:rFonts w:ascii="Arial" w:hAnsi="Arial" w:cs="Arial"/>
                <w:b/>
                <w:highlight w:val="yellow"/>
              </w:rPr>
            </w:pPr>
            <w:r w:rsidRPr="003E5418">
              <w:rPr>
                <w:rFonts w:ascii="Arial" w:hAnsi="Arial" w:cs="Arial"/>
                <w:b/>
                <w:highlight w:val="yellow"/>
              </w:rPr>
              <w:t>См. П</w:t>
            </w:r>
            <w:r>
              <w:rPr>
                <w:rFonts w:ascii="Arial" w:hAnsi="Arial" w:cs="Arial"/>
                <w:b/>
                <w:highlight w:val="yellow"/>
              </w:rPr>
              <w:t xml:space="preserve">риложение 1 (Переписка с </w:t>
            </w:r>
            <w:proofErr w:type="spellStart"/>
            <w:r>
              <w:rPr>
                <w:rFonts w:ascii="Arial" w:hAnsi="Arial" w:cs="Arial"/>
                <w:b/>
                <w:highlight w:val="yellow"/>
              </w:rPr>
              <w:t>ФОИВами</w:t>
            </w:r>
            <w:proofErr w:type="spellEnd"/>
            <w:r>
              <w:rPr>
                <w:rFonts w:ascii="Arial" w:hAnsi="Arial" w:cs="Arial"/>
                <w:b/>
                <w:highlight w:val="yellow"/>
              </w:rPr>
              <w:t>)</w:t>
            </w:r>
          </w:p>
          <w:p w:rsidR="00453B53" w:rsidRPr="003E5418" w:rsidRDefault="003E5418" w:rsidP="003E5418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3E5418">
              <w:rPr>
                <w:rFonts w:ascii="Arial" w:hAnsi="Arial" w:cs="Arial"/>
                <w:b/>
                <w:highlight w:val="yellow"/>
              </w:rPr>
              <w:t>См. Приложение 2 (Анализ устройства Безопасных зон на лоджиях и балконах)</w:t>
            </w:r>
          </w:p>
        </w:tc>
      </w:tr>
      <w:tr w:rsidR="00453B53" w:rsidRPr="007815F0" w:rsidTr="00E076B4">
        <w:tc>
          <w:tcPr>
            <w:tcW w:w="704" w:type="dxa"/>
          </w:tcPr>
          <w:p w:rsidR="00453B53" w:rsidRPr="00B63019" w:rsidRDefault="00453B53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453B53" w:rsidRPr="000A1E57" w:rsidRDefault="000A1E57" w:rsidP="00D84013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left="63" w:right="99"/>
              <w:jc w:val="both"/>
              <w:rPr>
                <w:sz w:val="24"/>
                <w:szCs w:val="24"/>
              </w:rPr>
            </w:pPr>
            <w:r w:rsidRPr="000A1E57">
              <w:rPr>
                <w:sz w:val="24"/>
                <w:szCs w:val="24"/>
              </w:rPr>
              <w:t xml:space="preserve">Добавить новый пункт </w:t>
            </w:r>
            <w:r w:rsidRPr="000A1E57">
              <w:rPr>
                <w:b/>
                <w:bCs/>
                <w:sz w:val="24"/>
                <w:szCs w:val="24"/>
              </w:rPr>
              <w:t>5.5.11. «</w:t>
            </w:r>
            <w:r w:rsidRPr="000A1E57">
              <w:rPr>
                <w:b/>
                <w:bCs/>
                <w:color w:val="C00000"/>
                <w:sz w:val="24"/>
                <w:szCs w:val="24"/>
                <w:u w:val="single"/>
              </w:rPr>
              <w:t>Предусматривать синхронизацию внутренней подсветки при входе человека в квартиру</w:t>
            </w:r>
            <w:r w:rsidRPr="000A1E57">
              <w:rPr>
                <w:b/>
                <w:bCs/>
                <w:sz w:val="24"/>
                <w:szCs w:val="24"/>
              </w:rPr>
              <w:t xml:space="preserve">, номер гостиницы, санатория и т.п.» </w:t>
            </w:r>
            <w:r w:rsidRPr="000A1E57">
              <w:rPr>
                <w:i/>
                <w:iCs/>
                <w:color w:val="212121"/>
                <w:sz w:val="24"/>
                <w:szCs w:val="24"/>
              </w:rPr>
              <w:t>(Введено дополнительно)</w:t>
            </w:r>
          </w:p>
        </w:tc>
        <w:tc>
          <w:tcPr>
            <w:tcW w:w="8080" w:type="dxa"/>
          </w:tcPr>
          <w:p w:rsidR="00A314B7" w:rsidRDefault="000A1E57" w:rsidP="00A314B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 какой </w:t>
            </w:r>
            <w:r w:rsidR="00A314B7">
              <w:rPr>
                <w:rFonts w:ascii="Arial" w:hAnsi="Arial" w:cs="Arial"/>
              </w:rPr>
              <w:t xml:space="preserve">«внутренней </w:t>
            </w:r>
            <w:r>
              <w:rPr>
                <w:rFonts w:ascii="Arial" w:hAnsi="Arial" w:cs="Arial"/>
              </w:rPr>
              <w:t>подсветке</w:t>
            </w:r>
            <w:r w:rsidR="00A314B7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 xml:space="preserve">в квартиру идет речь? </w:t>
            </w:r>
          </w:p>
          <w:p w:rsidR="00453B53" w:rsidRDefault="000A1E57" w:rsidP="00A314B7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Освещение в Межквартирном коридоре при входе в квартиру? Переформулировать предложение.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776410" w:rsidRDefault="00776410" w:rsidP="00776410">
            <w:pPr>
              <w:pStyle w:val="af0"/>
              <w:tabs>
                <w:tab w:val="left" w:pos="884"/>
              </w:tabs>
              <w:kinsoku w:val="0"/>
              <w:overflowPunct w:val="0"/>
              <w:spacing w:before="240" w:after="240"/>
              <w:ind w:right="99"/>
              <w:jc w:val="both"/>
              <w:rPr>
                <w:spacing w:val="-1"/>
                <w:sz w:val="24"/>
                <w:szCs w:val="24"/>
              </w:rPr>
            </w:pPr>
            <w:r w:rsidRPr="00776410">
              <w:rPr>
                <w:sz w:val="24"/>
                <w:szCs w:val="24"/>
              </w:rPr>
              <w:t>Пункт 6.1.1 дополнить вторым абзацем: «</w:t>
            </w:r>
            <w:r w:rsidRPr="00776410">
              <w:rPr>
                <w:b/>
                <w:bCs/>
                <w:color w:val="C00000"/>
                <w:sz w:val="24"/>
                <w:szCs w:val="24"/>
                <w:u w:val="single"/>
              </w:rPr>
              <w:t>В гостиницах, мотелях, пансионатах, кемпингах и т.п</w:t>
            </w:r>
            <w:r w:rsidRPr="00776410">
              <w:rPr>
                <w:b/>
                <w:bCs/>
                <w:sz w:val="24"/>
                <w:szCs w:val="24"/>
              </w:rPr>
              <w:t>. планировку и оборудование 5 % жилых номеров следует предусматривать универсальными, с учетом расселения любых категорий посетителей, в том числе инвалидов. Следует обеспечить в номере свободное пространство диаметром 1,4 м перед дверью, у кровати, перед шкафами и окнами</w:t>
            </w:r>
            <w:r w:rsidRPr="00776410">
              <w:rPr>
                <w:sz w:val="24"/>
                <w:szCs w:val="24"/>
              </w:rPr>
              <w:t xml:space="preserve">.» </w:t>
            </w:r>
            <w:r w:rsidRPr="00776410">
              <w:rPr>
                <w:i/>
                <w:iCs/>
                <w:color w:val="212121"/>
                <w:sz w:val="24"/>
                <w:szCs w:val="24"/>
              </w:rPr>
              <w:t>(Введено дополнительно)</w:t>
            </w:r>
          </w:p>
        </w:tc>
        <w:tc>
          <w:tcPr>
            <w:tcW w:w="8080" w:type="dxa"/>
          </w:tcPr>
          <w:p w:rsidR="009F6A65" w:rsidRDefault="00776410" w:rsidP="0077641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Гостиницы – это мотели, пансионаты и кемпинги. Предлагаю записать «</w:t>
            </w:r>
            <w:proofErr w:type="gramStart"/>
            <w:r>
              <w:rPr>
                <w:rFonts w:ascii="Arial" w:hAnsi="Arial" w:cs="Arial"/>
              </w:rPr>
              <w:t>В  гостиницах</w:t>
            </w:r>
            <w:proofErr w:type="gramEnd"/>
            <w:r w:rsidRPr="0077641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мотелях, ….»</w:t>
            </w:r>
          </w:p>
          <w:p w:rsidR="008D1B96" w:rsidRDefault="008D1B96" w:rsidP="0077641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Пункт увязать с требованиями СП «Гостиницы. Правила проектирования»</w:t>
            </w:r>
            <w:r w:rsidR="00DB3E7E">
              <w:rPr>
                <w:rFonts w:ascii="Arial" w:hAnsi="Arial" w:cs="Arial"/>
              </w:rPr>
              <w:t xml:space="preserve"> при необходимости.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EB1EFA" w:rsidRPr="00EB1EFA" w:rsidRDefault="00EB1EFA" w:rsidP="00EB1EFA">
            <w:pPr>
              <w:pStyle w:val="Default"/>
              <w:spacing w:before="240"/>
              <w:jc w:val="both"/>
            </w:pPr>
            <w:r w:rsidRPr="00EB1EFA">
              <w:t>Пункт 7.1.8 первое предложение. Заменить слова «инвалидов по зрению» на «</w:t>
            </w:r>
            <w:r w:rsidRPr="00EB1EFA">
              <w:rPr>
                <w:b/>
                <w:bCs/>
              </w:rPr>
              <w:t>посетителей с недостатком зрения</w:t>
            </w:r>
            <w:r w:rsidRPr="00EB1EFA">
              <w:t>». Заменить слова «мнемосхема (тактильная схема движения)» словами «</w:t>
            </w:r>
            <w:r w:rsidRPr="00EB1EFA">
              <w:rPr>
                <w:b/>
                <w:bCs/>
              </w:rPr>
              <w:t>тактильные мнемосхемы или тактильно-звуковые мнемосхемы</w:t>
            </w:r>
            <w:r w:rsidRPr="00EB1EFA">
              <w:t xml:space="preserve">». Далее по тексту. </w:t>
            </w:r>
            <w:r w:rsidRPr="00EB1EFA">
              <w:rPr>
                <w:i/>
                <w:iCs/>
              </w:rPr>
              <w:t xml:space="preserve">(Измененная редакция) </w:t>
            </w:r>
          </w:p>
          <w:p w:rsidR="00EB1EFA" w:rsidRPr="00EB1EFA" w:rsidRDefault="00EB1EFA" w:rsidP="00EB1EFA">
            <w:pPr>
              <w:pStyle w:val="Default"/>
              <w:jc w:val="both"/>
            </w:pPr>
            <w:r w:rsidRPr="00EB1EFA">
              <w:t>Предложение второе. Заменить значение «от 3 до 5 м» на «</w:t>
            </w:r>
            <w:r w:rsidRPr="00EB1EFA">
              <w:rPr>
                <w:b/>
                <w:bCs/>
              </w:rPr>
              <w:t>от 1,5 до 2 м</w:t>
            </w:r>
            <w:r w:rsidRPr="00EB1EFA">
              <w:t xml:space="preserve">» </w:t>
            </w:r>
          </w:p>
          <w:p w:rsidR="00EB1EFA" w:rsidRDefault="00EB1EFA" w:rsidP="00EB1EFA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after="120"/>
              <w:ind w:right="99"/>
              <w:jc w:val="both"/>
              <w:rPr>
                <w:sz w:val="24"/>
                <w:szCs w:val="24"/>
              </w:rPr>
            </w:pPr>
            <w:r w:rsidRPr="00EB1EFA">
              <w:rPr>
                <w:sz w:val="24"/>
                <w:szCs w:val="24"/>
              </w:rPr>
              <w:t xml:space="preserve">Предложение третье. </w:t>
            </w:r>
          </w:p>
          <w:p w:rsidR="009F6A65" w:rsidRDefault="00EB1EFA" w:rsidP="00EB1EFA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after="120"/>
              <w:ind w:right="99"/>
              <w:jc w:val="both"/>
              <w:rPr>
                <w:b/>
                <w:spacing w:val="-1"/>
                <w:sz w:val="24"/>
                <w:szCs w:val="24"/>
              </w:rPr>
            </w:pPr>
            <w:r w:rsidRPr="00EB1EFA">
              <w:rPr>
                <w:color w:val="C00000"/>
                <w:sz w:val="24"/>
                <w:szCs w:val="24"/>
                <w:u w:val="single"/>
              </w:rPr>
              <w:t>Заменить значение «0,025м» на «</w:t>
            </w:r>
            <w:r w:rsidRPr="00EB1EFA">
              <w:rPr>
                <w:b/>
                <w:bCs/>
                <w:color w:val="C00000"/>
                <w:sz w:val="24"/>
                <w:szCs w:val="24"/>
                <w:u w:val="single"/>
              </w:rPr>
              <w:t>4 мм</w:t>
            </w:r>
            <w:r w:rsidRPr="00EB1EFA">
              <w:rPr>
                <w:color w:val="C00000"/>
                <w:sz w:val="24"/>
                <w:szCs w:val="24"/>
                <w:u w:val="single"/>
              </w:rPr>
              <w:t>»</w:t>
            </w:r>
            <w:r w:rsidRPr="00EB1EFA">
              <w:rPr>
                <w:color w:val="C00000"/>
                <w:sz w:val="23"/>
                <w:szCs w:val="23"/>
                <w:u w:val="single"/>
              </w:rPr>
              <w:t>.</w:t>
            </w:r>
          </w:p>
        </w:tc>
        <w:tc>
          <w:tcPr>
            <w:tcW w:w="8080" w:type="dxa"/>
          </w:tcPr>
          <w:p w:rsidR="009F6A65" w:rsidRDefault="00EB1EFA" w:rsidP="009F6A65">
            <w:pPr>
              <w:pStyle w:val="af0"/>
              <w:kinsoku w:val="0"/>
              <w:overflowPunct w:val="0"/>
              <w:spacing w:before="119" w:after="240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Не понятно почему по проекту пересмотра СП 59.13330 все единицы измерения в метрах, а в данном случае необходимо указать в </w:t>
            </w:r>
            <w:r w:rsidRPr="00EB1EFA">
              <w:rPr>
                <w:rFonts w:ascii="Arial" w:hAnsi="Arial" w:cs="Arial"/>
                <w:spacing w:val="-1"/>
                <w:sz w:val="20"/>
                <w:szCs w:val="20"/>
              </w:rPr>
              <w:t>миллиметрах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</w:p>
          <w:p w:rsidR="00EB1EFA" w:rsidRPr="00195CAE" w:rsidRDefault="00EB1EFA" w:rsidP="009F6A65">
            <w:pPr>
              <w:pStyle w:val="af0"/>
              <w:kinsoku w:val="0"/>
              <w:overflowPunct w:val="0"/>
              <w:spacing w:before="119" w:after="240"/>
              <w:ind w:left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Объясните.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6A5496" w:rsidRDefault="006A5496" w:rsidP="006A5496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right="99"/>
              <w:jc w:val="both"/>
              <w:rPr>
                <w:b/>
                <w:spacing w:val="-1"/>
                <w:sz w:val="24"/>
                <w:szCs w:val="24"/>
              </w:rPr>
            </w:pPr>
            <w:r w:rsidRPr="006A5496">
              <w:rPr>
                <w:sz w:val="24"/>
                <w:szCs w:val="24"/>
              </w:rPr>
              <w:t xml:space="preserve">Пункт 7.5.1. изложить в новой редакции: «На трибунах спортивно-зрелищных сооружений, должны быть предусмотрены места для зрителей на креслах-колясках из расчета не менее </w:t>
            </w:r>
            <w:r w:rsidRPr="006A5496">
              <w:rPr>
                <w:b/>
                <w:bCs/>
                <w:sz w:val="24"/>
                <w:szCs w:val="24"/>
              </w:rPr>
              <w:t xml:space="preserve">2% </w:t>
            </w:r>
            <w:r w:rsidRPr="006A5496">
              <w:rPr>
                <w:sz w:val="24"/>
                <w:szCs w:val="24"/>
              </w:rPr>
              <w:t>общего числа зрительских мест</w:t>
            </w:r>
            <w:r w:rsidRPr="006A5496">
              <w:rPr>
                <w:b/>
                <w:bCs/>
                <w:sz w:val="24"/>
                <w:szCs w:val="24"/>
              </w:rPr>
              <w:t xml:space="preserve">. </w:t>
            </w:r>
            <w:r w:rsidRPr="006A5496">
              <w:rPr>
                <w:sz w:val="24"/>
                <w:szCs w:val="24"/>
              </w:rPr>
              <w:t>Далее по тексту</w:t>
            </w:r>
            <w:r w:rsidRPr="006A5496">
              <w:rPr>
                <w:b/>
                <w:bCs/>
                <w:sz w:val="24"/>
                <w:szCs w:val="24"/>
              </w:rPr>
              <w:t xml:space="preserve">. </w:t>
            </w:r>
            <w:r w:rsidRPr="006A5496">
              <w:rPr>
                <w:i/>
                <w:iCs/>
                <w:sz w:val="24"/>
                <w:szCs w:val="24"/>
              </w:rPr>
              <w:t>(Измененная редакция)</w:t>
            </w:r>
          </w:p>
        </w:tc>
        <w:tc>
          <w:tcPr>
            <w:tcW w:w="8080" w:type="dxa"/>
          </w:tcPr>
          <w:p w:rsidR="009F6A65" w:rsidRDefault="006A5496" w:rsidP="006A5496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Пункт изложить с учетом требований Приказа </w:t>
            </w:r>
            <w:proofErr w:type="spellStart"/>
            <w:r>
              <w:rPr>
                <w:rFonts w:ascii="Arial" w:hAnsi="Arial" w:cs="Arial"/>
              </w:rPr>
              <w:t>Минспорта</w:t>
            </w:r>
            <w:proofErr w:type="spellEnd"/>
            <w:r>
              <w:rPr>
                <w:rFonts w:ascii="Arial" w:hAnsi="Arial" w:cs="Arial"/>
              </w:rPr>
              <w:t xml:space="preserve"> России от 09 июля 2014 г. №578 «</w:t>
            </w:r>
            <w:r w:rsidRPr="006A5496">
              <w:rPr>
                <w:rFonts w:ascii="Arial" w:hAnsi="Arial" w:cs="Arial"/>
              </w:rPr>
              <w:t>Об утверждении Методических рекомендаций,</w:t>
            </w:r>
            <w:r>
              <w:rPr>
                <w:rFonts w:ascii="Arial" w:hAnsi="Arial" w:cs="Arial"/>
              </w:rPr>
              <w:t xml:space="preserve"> </w:t>
            </w:r>
            <w:r w:rsidRPr="006A5496">
              <w:rPr>
                <w:rFonts w:ascii="Arial" w:hAnsi="Arial" w:cs="Arial"/>
              </w:rPr>
              <w:t>выполнение которых обеспечивает доступ спортсменов-инвалидов</w:t>
            </w:r>
            <w:r>
              <w:rPr>
                <w:rFonts w:ascii="Arial" w:hAnsi="Arial" w:cs="Arial"/>
              </w:rPr>
              <w:t xml:space="preserve"> </w:t>
            </w:r>
            <w:r w:rsidRPr="006A5496">
              <w:rPr>
                <w:rFonts w:ascii="Arial" w:hAnsi="Arial" w:cs="Arial"/>
              </w:rPr>
              <w:t>и инвалидов из числа зрителей к спортивным мероприятиям, с учетом особых потребностей инвалидов</w:t>
            </w:r>
            <w:r>
              <w:rPr>
                <w:rFonts w:ascii="Arial" w:hAnsi="Arial" w:cs="Arial"/>
              </w:rPr>
              <w:t>».</w:t>
            </w:r>
          </w:p>
          <w:p w:rsidR="006A5496" w:rsidRDefault="006A5496" w:rsidP="006A5496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Добавить документ в Библиографию.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056171" w:rsidRDefault="00056171" w:rsidP="00056171">
            <w:pPr>
              <w:pStyle w:val="af0"/>
              <w:widowControl/>
              <w:kinsoku w:val="0"/>
              <w:overflowPunct w:val="0"/>
              <w:autoSpaceDE/>
              <w:autoSpaceDN/>
              <w:adjustRightInd/>
              <w:spacing w:before="240" w:after="120"/>
              <w:ind w:left="63" w:right="99"/>
              <w:jc w:val="both"/>
              <w:rPr>
                <w:b/>
                <w:spacing w:val="-1"/>
                <w:sz w:val="24"/>
                <w:szCs w:val="24"/>
              </w:rPr>
            </w:pPr>
            <w:r w:rsidRPr="00056171">
              <w:rPr>
                <w:sz w:val="24"/>
                <w:szCs w:val="24"/>
              </w:rPr>
              <w:t>Пункт Б.39 После слов «дом для пожилых и т. д.,» добавить слова: «</w:t>
            </w:r>
            <w:r w:rsidRPr="00056171">
              <w:rPr>
                <w:b/>
                <w:bCs/>
                <w:sz w:val="24"/>
                <w:szCs w:val="24"/>
              </w:rPr>
              <w:t xml:space="preserve">а также специализированные образовательные </w:t>
            </w:r>
            <w:r w:rsidRPr="00056171">
              <w:rPr>
                <w:b/>
                <w:bCs/>
                <w:color w:val="C00000"/>
                <w:sz w:val="24"/>
                <w:szCs w:val="24"/>
                <w:u w:val="single"/>
              </w:rPr>
              <w:t>учреждения</w:t>
            </w:r>
            <w:r w:rsidRPr="00056171">
              <w:rPr>
                <w:b/>
                <w:bCs/>
                <w:sz w:val="24"/>
                <w:szCs w:val="24"/>
              </w:rPr>
              <w:t xml:space="preserve"> разного уровня и направленности обучения».</w:t>
            </w:r>
          </w:p>
        </w:tc>
        <w:tc>
          <w:tcPr>
            <w:tcW w:w="8080" w:type="dxa"/>
          </w:tcPr>
          <w:p w:rsidR="00056171" w:rsidRDefault="002F1719" w:rsidP="00056171">
            <w:pPr>
              <w:spacing w:before="240"/>
              <w:ind w:right="-1"/>
              <w:contextualSpacing/>
              <w:jc w:val="both"/>
              <w:rPr>
                <w:rFonts w:ascii="Arial" w:hAnsi="Arial" w:cs="Arial"/>
              </w:rPr>
            </w:pPr>
            <w:hyperlink r:id="rId9" w:history="1">
              <w:r w:rsidR="00056171" w:rsidRPr="0083647F">
                <w:rPr>
                  <w:rStyle w:val="a9"/>
                  <w:rFonts w:ascii="Arial" w:hAnsi="Arial" w:cs="Arial"/>
                </w:rPr>
                <w:t>Федеральный закон от 2 июля 2013 г. N 185-ФЗ</w:t>
              </w:r>
            </w:hyperlink>
            <w:r w:rsidR="00056171" w:rsidRPr="0083647F">
              <w:rPr>
                <w:rFonts w:ascii="Arial" w:hAnsi="Arial" w:cs="Arial"/>
              </w:rPr>
              <w:t xml:space="preserve">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"Об образовании в Российской Федерации» изменил наименование «Детские дошкольные </w:t>
            </w:r>
            <w:r w:rsidR="00056171" w:rsidRPr="00056171">
              <w:rPr>
                <w:rFonts w:ascii="Arial" w:hAnsi="Arial" w:cs="Arial"/>
                <w:u w:val="single"/>
              </w:rPr>
              <w:t>учреждения</w:t>
            </w:r>
            <w:r w:rsidR="00056171" w:rsidRPr="0083647F">
              <w:rPr>
                <w:rFonts w:ascii="Arial" w:hAnsi="Arial" w:cs="Arial"/>
              </w:rPr>
              <w:t xml:space="preserve">» на Детские образовательные </w:t>
            </w:r>
            <w:r w:rsidR="00056171" w:rsidRPr="00056171">
              <w:rPr>
                <w:rFonts w:ascii="Arial" w:hAnsi="Arial" w:cs="Arial"/>
                <w:u w:val="single"/>
              </w:rPr>
              <w:t>организации</w:t>
            </w:r>
            <w:r w:rsidR="00056171" w:rsidRPr="0083647F">
              <w:rPr>
                <w:rFonts w:ascii="Arial" w:hAnsi="Arial" w:cs="Arial"/>
              </w:rPr>
              <w:t xml:space="preserve"> (ДОО). </w:t>
            </w:r>
          </w:p>
          <w:p w:rsidR="00056171" w:rsidRDefault="00056171" w:rsidP="00056171">
            <w:pPr>
              <w:spacing w:before="240"/>
              <w:ind w:right="-1"/>
              <w:contextualSpacing/>
              <w:jc w:val="both"/>
              <w:rPr>
                <w:rFonts w:ascii="Arial" w:hAnsi="Arial" w:cs="Arial"/>
              </w:rPr>
            </w:pPr>
          </w:p>
          <w:p w:rsidR="009F6A65" w:rsidRDefault="00056171" w:rsidP="00056171">
            <w:pPr>
              <w:spacing w:before="240" w:after="240"/>
              <w:ind w:right="-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данном случае также слово «учреждения» заменить на «организации».</w:t>
            </w:r>
          </w:p>
          <w:p w:rsidR="00056171" w:rsidRPr="00AE2454" w:rsidRDefault="00056171" w:rsidP="00056171">
            <w:pPr>
              <w:spacing w:before="240" w:after="240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1C3902" w:rsidRDefault="001C3902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C3902" w:rsidRDefault="001C3902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C300B" w:rsidRPr="00497DA8" w:rsidRDefault="008314A8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7DA8">
        <w:rPr>
          <w:rFonts w:ascii="Arial" w:hAnsi="Arial" w:cs="Arial"/>
          <w:b/>
          <w:color w:val="002060"/>
          <w:sz w:val="22"/>
          <w:szCs w:val="22"/>
        </w:rPr>
        <w:t>Вывод</w:t>
      </w:r>
      <w:r w:rsidR="00220AEF" w:rsidRPr="00497DA8">
        <w:rPr>
          <w:rFonts w:ascii="Arial" w:hAnsi="Arial" w:cs="Arial"/>
          <w:b/>
          <w:color w:val="002060"/>
          <w:sz w:val="22"/>
          <w:szCs w:val="22"/>
        </w:rPr>
        <w:t>ы</w:t>
      </w:r>
      <w:r w:rsidRPr="00497DA8">
        <w:rPr>
          <w:rFonts w:ascii="Arial" w:hAnsi="Arial" w:cs="Arial"/>
          <w:b/>
          <w:color w:val="002060"/>
          <w:sz w:val="22"/>
          <w:szCs w:val="22"/>
        </w:rPr>
        <w:t>:</w:t>
      </w:r>
    </w:p>
    <w:p w:rsidR="00497DA8" w:rsidRPr="002F1719" w:rsidRDefault="004D29FC" w:rsidP="00806FCC">
      <w:pPr>
        <w:pStyle w:val="ad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color w:val="002060"/>
          <w:sz w:val="24"/>
          <w:szCs w:val="24"/>
        </w:rPr>
        <w:t>В значительной степени корректировка коснулась т</w:t>
      </w:r>
      <w:r w:rsidR="00806FCC">
        <w:rPr>
          <w:color w:val="002060"/>
          <w:sz w:val="24"/>
          <w:szCs w:val="24"/>
        </w:rPr>
        <w:t>ребований пожарной безопасности.</w:t>
      </w:r>
    </w:p>
    <w:p w:rsidR="002F1719" w:rsidRDefault="002F1719" w:rsidP="002F1719">
      <w:pPr>
        <w:pStyle w:val="ad"/>
        <w:numPr>
          <w:ilvl w:val="0"/>
          <w:numId w:val="41"/>
        </w:numPr>
        <w:spacing w:before="240" w:line="276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Не раскрыты положения по проектированию доступности МГН выше первого этажа для жилых домов (коммерческие и т.д.). Если нужно обеспечить доступность МГН, то это означает приведение всей входной группы и лестнично-лифтового узла для всех групп мобильности. Подразумевает ли доступность МГН в настоящем проекте документа, доступность М4 (инвалид-колясочник) на второй и выше этажи (человек приехал в гости или человек временно после болезни перемещается на инвалидном кресле)? Примите уже однозначное решение – подразумевает или не подразумевает доступность МГН – доступ на второй этаж и выше со всеми вытекающими проектными решениями.</w:t>
      </w:r>
    </w:p>
    <w:p w:rsidR="002F1719" w:rsidRPr="00806FCC" w:rsidRDefault="002F1719" w:rsidP="002F1719">
      <w:pPr>
        <w:pStyle w:val="ad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806FCC" w:rsidRPr="009F72FA" w:rsidRDefault="00806FCC" w:rsidP="00806FCC">
      <w:pPr>
        <w:pStyle w:val="ad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2F1719" w:rsidRDefault="008E156C" w:rsidP="00497DA8">
      <w:pPr>
        <w:ind w:left="426"/>
        <w:jc w:val="both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Руководитель Технического отдела, Архитектор</w:t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 w:rsidR="002F1719">
        <w:rPr>
          <w:bCs/>
          <w:color w:val="002060"/>
          <w:sz w:val="24"/>
          <w:szCs w:val="24"/>
        </w:rPr>
        <w:tab/>
      </w:r>
      <w:r w:rsidR="002F1719">
        <w:rPr>
          <w:bCs/>
          <w:color w:val="002060"/>
          <w:sz w:val="24"/>
          <w:szCs w:val="24"/>
        </w:rPr>
        <w:tab/>
      </w:r>
      <w:r w:rsidR="002F1719">
        <w:rPr>
          <w:bCs/>
          <w:color w:val="002060"/>
          <w:sz w:val="24"/>
          <w:szCs w:val="24"/>
        </w:rPr>
        <w:tab/>
      </w:r>
      <w:bookmarkStart w:id="0" w:name="_GoBack"/>
      <w:bookmarkEnd w:id="0"/>
      <w:r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proofErr w:type="spellStart"/>
      <w:r w:rsidRPr="008E156C">
        <w:rPr>
          <w:bCs/>
          <w:color w:val="002060"/>
          <w:sz w:val="24"/>
          <w:szCs w:val="24"/>
        </w:rPr>
        <w:t>А.Е.Блиндер</w:t>
      </w:r>
      <w:proofErr w:type="spellEnd"/>
      <w:r w:rsidRPr="008E156C">
        <w:rPr>
          <w:bCs/>
          <w:color w:val="002060"/>
          <w:sz w:val="24"/>
          <w:szCs w:val="24"/>
        </w:rPr>
        <w:t xml:space="preserve">  </w:t>
      </w:r>
    </w:p>
    <w:p w:rsidR="008E156C" w:rsidRPr="008E156C" w:rsidRDefault="008E156C" w:rsidP="00497DA8">
      <w:pPr>
        <w:ind w:left="426"/>
        <w:jc w:val="both"/>
        <w:rPr>
          <w:bCs/>
          <w:color w:val="002060"/>
          <w:sz w:val="24"/>
          <w:szCs w:val="24"/>
        </w:rPr>
      </w:pPr>
      <w:r w:rsidRPr="00F3000D">
        <w:rPr>
          <w:bCs/>
          <w:color w:val="002060"/>
          <w:sz w:val="24"/>
          <w:szCs w:val="24"/>
        </w:rPr>
        <w:t>(aeblinder@mail.ru)</w:t>
      </w:r>
    </w:p>
    <w:p w:rsidR="008E156C" w:rsidRPr="008E156C" w:rsidRDefault="008E156C" w:rsidP="00497DA8">
      <w:pPr>
        <w:spacing w:before="240"/>
        <w:ind w:left="426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ООО "</w:t>
      </w:r>
      <w:proofErr w:type="spellStart"/>
      <w:r w:rsidRPr="008E156C">
        <w:rPr>
          <w:bCs/>
          <w:color w:val="002060"/>
          <w:sz w:val="24"/>
          <w:szCs w:val="24"/>
        </w:rPr>
        <w:t>Девелопмент</w:t>
      </w:r>
      <w:proofErr w:type="spellEnd"/>
      <w:r w:rsidRPr="008E156C">
        <w:rPr>
          <w:bCs/>
          <w:color w:val="002060"/>
          <w:sz w:val="24"/>
          <w:szCs w:val="24"/>
        </w:rPr>
        <w:t>-проект", г. Краснодар</w:t>
      </w:r>
    </w:p>
    <w:sectPr w:rsidR="008E156C" w:rsidRPr="008E156C" w:rsidSect="003F2F4A">
      <w:headerReference w:type="default" r:id="rId10"/>
      <w:footerReference w:type="default" r:id="rId11"/>
      <w:pgSz w:w="16838" w:h="11906" w:orient="landscape"/>
      <w:pgMar w:top="567" w:right="851" w:bottom="425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D7" w:rsidRDefault="007A36D7" w:rsidP="00AD08D5">
      <w:r>
        <w:separator/>
      </w:r>
    </w:p>
  </w:endnote>
  <w:endnote w:type="continuationSeparator" w:id="0">
    <w:p w:rsidR="007A36D7" w:rsidRDefault="007A36D7" w:rsidP="00A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D7" w:rsidRDefault="007A36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1719">
      <w:rPr>
        <w:noProof/>
      </w:rPr>
      <w:t>8</w:t>
    </w:r>
    <w:r>
      <w:rPr>
        <w:noProof/>
      </w:rPr>
      <w:fldChar w:fldCharType="end"/>
    </w:r>
  </w:p>
  <w:p w:rsidR="007A36D7" w:rsidRDefault="007A36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D7" w:rsidRDefault="007A36D7" w:rsidP="00AD08D5">
      <w:r>
        <w:separator/>
      </w:r>
    </w:p>
  </w:footnote>
  <w:footnote w:type="continuationSeparator" w:id="0">
    <w:p w:rsidR="007A36D7" w:rsidRDefault="007A36D7" w:rsidP="00AD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79" w:type="dxa"/>
      <w:tblInd w:w="-34" w:type="dxa"/>
      <w:tblBorders>
        <w:left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ook w:val="04A0" w:firstRow="1" w:lastRow="0" w:firstColumn="1" w:lastColumn="0" w:noHBand="0" w:noVBand="1"/>
    </w:tblPr>
    <w:tblGrid>
      <w:gridCol w:w="692"/>
      <w:gridCol w:w="6407"/>
      <w:gridCol w:w="8080"/>
    </w:tblGrid>
    <w:tr w:rsidR="007A36D7" w:rsidRPr="00FE4B80" w:rsidTr="00E324DA">
      <w:tc>
        <w:tcPr>
          <w:tcW w:w="692" w:type="dxa"/>
        </w:tcPr>
        <w:p w:rsidR="007A36D7" w:rsidRPr="00AD08D5" w:rsidRDefault="007A36D7" w:rsidP="00F00C1B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№</w:t>
          </w:r>
        </w:p>
      </w:tc>
      <w:tc>
        <w:tcPr>
          <w:tcW w:w="6407" w:type="dxa"/>
        </w:tcPr>
        <w:p w:rsidR="007A36D7" w:rsidRPr="00082AC9" w:rsidRDefault="00C96EAA" w:rsidP="004858B6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</w:rPr>
          </w:pPr>
          <w:r w:rsidRPr="00AD08D5">
            <w:rPr>
              <w:rFonts w:ascii="Arial" w:hAnsi="Arial" w:cs="Arial"/>
              <w:b/>
              <w:bCs/>
              <w:color w:val="000000"/>
            </w:rPr>
            <w:t xml:space="preserve">СП </w:t>
          </w:r>
          <w:r>
            <w:rPr>
              <w:rFonts w:ascii="Arial" w:hAnsi="Arial" w:cs="Arial"/>
              <w:b/>
              <w:bCs/>
              <w:color w:val="000000"/>
            </w:rPr>
            <w:t>59</w:t>
          </w:r>
          <w:r w:rsidRPr="00AD08D5">
            <w:rPr>
              <w:rFonts w:ascii="Arial" w:hAnsi="Arial" w:cs="Arial"/>
              <w:b/>
              <w:bCs/>
              <w:color w:val="000000"/>
            </w:rPr>
            <w:t>.13330.20</w:t>
          </w:r>
          <w:r>
            <w:rPr>
              <w:rFonts w:ascii="Arial" w:hAnsi="Arial" w:cs="Arial"/>
              <w:b/>
              <w:bCs/>
              <w:color w:val="000000"/>
            </w:rPr>
            <w:t>12 изм.1 (пересмотр)</w:t>
          </w:r>
        </w:p>
      </w:tc>
      <w:tc>
        <w:tcPr>
          <w:tcW w:w="8080" w:type="dxa"/>
        </w:tcPr>
        <w:p w:rsidR="007A36D7" w:rsidRPr="00FE4B80" w:rsidRDefault="007A36D7" w:rsidP="00F00C1B">
          <w:pPr>
            <w:spacing w:line="276" w:lineRule="auto"/>
            <w:jc w:val="center"/>
            <w:rPr>
              <w:rFonts w:ascii="Arial" w:hAnsi="Arial" w:cs="Arial"/>
              <w:b/>
              <w:color w:val="00B0F0"/>
            </w:rPr>
          </w:pPr>
          <w:r>
            <w:rPr>
              <w:rFonts w:ascii="Arial" w:hAnsi="Arial" w:cs="Arial"/>
              <w:b/>
              <w:color w:val="000000"/>
            </w:rPr>
            <w:t>П</w:t>
          </w:r>
          <w:r w:rsidRPr="00510921">
            <w:rPr>
              <w:rFonts w:ascii="Arial" w:hAnsi="Arial" w:cs="Arial"/>
              <w:b/>
              <w:color w:val="000000"/>
            </w:rPr>
            <w:t xml:space="preserve">редложения, </w:t>
          </w:r>
          <w:r>
            <w:rPr>
              <w:rFonts w:ascii="Arial" w:hAnsi="Arial" w:cs="Arial"/>
              <w:b/>
              <w:color w:val="000000"/>
            </w:rPr>
            <w:t xml:space="preserve">замечания, вопросы, </w:t>
          </w:r>
          <w:r w:rsidRPr="00510921">
            <w:rPr>
              <w:rFonts w:ascii="Arial" w:hAnsi="Arial" w:cs="Arial"/>
              <w:b/>
              <w:color w:val="000000"/>
            </w:rPr>
            <w:t>комментарии</w:t>
          </w:r>
        </w:p>
      </w:tc>
    </w:tr>
  </w:tbl>
  <w:p w:rsidR="007A36D7" w:rsidRDefault="007A36D7" w:rsidP="003C1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left="880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2" w:hanging="22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44" w:hanging="223"/>
      </w:pPr>
    </w:lvl>
    <w:lvl w:ilvl="3">
      <w:numFmt w:val="bullet"/>
      <w:lvlText w:val="•"/>
      <w:lvlJc w:val="left"/>
      <w:pPr>
        <w:ind w:left="2176" w:hanging="223"/>
      </w:pPr>
    </w:lvl>
    <w:lvl w:ilvl="4">
      <w:numFmt w:val="bullet"/>
      <w:lvlText w:val="•"/>
      <w:lvlJc w:val="left"/>
      <w:pPr>
        <w:ind w:left="3309" w:hanging="223"/>
      </w:pPr>
    </w:lvl>
    <w:lvl w:ilvl="5">
      <w:numFmt w:val="bullet"/>
      <w:lvlText w:val="•"/>
      <w:lvlJc w:val="left"/>
      <w:pPr>
        <w:ind w:left="4442" w:hanging="223"/>
      </w:pPr>
    </w:lvl>
    <w:lvl w:ilvl="6">
      <w:numFmt w:val="bullet"/>
      <w:lvlText w:val="•"/>
      <w:lvlJc w:val="left"/>
      <w:pPr>
        <w:ind w:left="5574" w:hanging="223"/>
      </w:pPr>
    </w:lvl>
    <w:lvl w:ilvl="7">
      <w:numFmt w:val="bullet"/>
      <w:lvlText w:val="•"/>
      <w:lvlJc w:val="left"/>
      <w:pPr>
        <w:ind w:left="6707" w:hanging="223"/>
      </w:pPr>
    </w:lvl>
    <w:lvl w:ilvl="8">
      <w:numFmt w:val="bullet"/>
      <w:lvlText w:val="•"/>
      <w:lvlJc w:val="left"/>
      <w:pPr>
        <w:ind w:left="7840" w:hanging="223"/>
      </w:pPr>
    </w:lvl>
  </w:abstractNum>
  <w:abstractNum w:abstractNumId="1" w15:restartNumberingAfterBreak="0">
    <w:nsid w:val="0000040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34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44"/>
      </w:pPr>
    </w:lvl>
    <w:lvl w:ilvl="2">
      <w:numFmt w:val="bullet"/>
      <w:lvlText w:val="•"/>
      <w:lvlJc w:val="left"/>
      <w:pPr>
        <w:ind w:left="2175" w:hanging="344"/>
      </w:pPr>
    </w:lvl>
    <w:lvl w:ilvl="3">
      <w:numFmt w:val="bullet"/>
      <w:lvlText w:val="•"/>
      <w:lvlJc w:val="left"/>
      <w:pPr>
        <w:ind w:left="3206" w:hanging="344"/>
      </w:pPr>
    </w:lvl>
    <w:lvl w:ilvl="4">
      <w:numFmt w:val="bullet"/>
      <w:lvlText w:val="•"/>
      <w:lvlJc w:val="left"/>
      <w:pPr>
        <w:ind w:left="4237" w:hanging="344"/>
      </w:pPr>
    </w:lvl>
    <w:lvl w:ilvl="5">
      <w:numFmt w:val="bullet"/>
      <w:lvlText w:val="•"/>
      <w:lvlJc w:val="left"/>
      <w:pPr>
        <w:ind w:left="5269" w:hanging="344"/>
      </w:pPr>
    </w:lvl>
    <w:lvl w:ilvl="6">
      <w:numFmt w:val="bullet"/>
      <w:lvlText w:val="•"/>
      <w:lvlJc w:val="left"/>
      <w:pPr>
        <w:ind w:left="6300" w:hanging="344"/>
      </w:pPr>
    </w:lvl>
    <w:lvl w:ilvl="7">
      <w:numFmt w:val="bullet"/>
      <w:lvlText w:val="•"/>
      <w:lvlJc w:val="left"/>
      <w:pPr>
        <w:ind w:left="7331" w:hanging="344"/>
      </w:pPr>
    </w:lvl>
    <w:lvl w:ilvl="8">
      <w:numFmt w:val="bullet"/>
      <w:lvlText w:val="•"/>
      <w:lvlJc w:val="left"/>
      <w:pPr>
        <w:ind w:left="8363" w:hanging="344"/>
      </w:pPr>
    </w:lvl>
  </w:abstractNum>
  <w:abstractNum w:abstractNumId="3" w15:restartNumberingAfterBreak="0">
    <w:nsid w:val="00000408"/>
    <w:multiLevelType w:val="multilevel"/>
    <w:tmpl w:val="C6BC9ED8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1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178"/>
      </w:pPr>
    </w:lvl>
    <w:lvl w:ilvl="2">
      <w:numFmt w:val="bullet"/>
      <w:lvlText w:val="•"/>
      <w:lvlJc w:val="left"/>
      <w:pPr>
        <w:ind w:left="2175" w:hanging="178"/>
      </w:pPr>
    </w:lvl>
    <w:lvl w:ilvl="3">
      <w:numFmt w:val="bullet"/>
      <w:lvlText w:val="•"/>
      <w:lvlJc w:val="left"/>
      <w:pPr>
        <w:ind w:left="3206" w:hanging="178"/>
      </w:pPr>
    </w:lvl>
    <w:lvl w:ilvl="4">
      <w:numFmt w:val="bullet"/>
      <w:lvlText w:val="•"/>
      <w:lvlJc w:val="left"/>
      <w:pPr>
        <w:ind w:left="4237" w:hanging="178"/>
      </w:pPr>
    </w:lvl>
    <w:lvl w:ilvl="5">
      <w:numFmt w:val="bullet"/>
      <w:lvlText w:val="•"/>
      <w:lvlJc w:val="left"/>
      <w:pPr>
        <w:ind w:left="5269" w:hanging="178"/>
      </w:pPr>
    </w:lvl>
    <w:lvl w:ilvl="6">
      <w:numFmt w:val="bullet"/>
      <w:lvlText w:val="•"/>
      <w:lvlJc w:val="left"/>
      <w:pPr>
        <w:ind w:left="6300" w:hanging="178"/>
      </w:pPr>
    </w:lvl>
    <w:lvl w:ilvl="7">
      <w:numFmt w:val="bullet"/>
      <w:lvlText w:val="•"/>
      <w:lvlJc w:val="left"/>
      <w:pPr>
        <w:ind w:left="7331" w:hanging="178"/>
      </w:pPr>
    </w:lvl>
    <w:lvl w:ilvl="8">
      <w:numFmt w:val="bullet"/>
      <w:lvlText w:val="•"/>
      <w:lvlJc w:val="left"/>
      <w:pPr>
        <w:ind w:left="8363" w:hanging="178"/>
      </w:pPr>
    </w:lvl>
  </w:abstractNum>
  <w:abstractNum w:abstractNumId="5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12" w:hanging="30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03"/>
      </w:pPr>
    </w:lvl>
    <w:lvl w:ilvl="2">
      <w:numFmt w:val="bullet"/>
      <w:lvlText w:val="•"/>
      <w:lvlJc w:val="left"/>
      <w:pPr>
        <w:ind w:left="2175" w:hanging="303"/>
      </w:pPr>
    </w:lvl>
    <w:lvl w:ilvl="3">
      <w:numFmt w:val="bullet"/>
      <w:lvlText w:val="•"/>
      <w:lvlJc w:val="left"/>
      <w:pPr>
        <w:ind w:left="3206" w:hanging="303"/>
      </w:pPr>
    </w:lvl>
    <w:lvl w:ilvl="4">
      <w:numFmt w:val="bullet"/>
      <w:lvlText w:val="•"/>
      <w:lvlJc w:val="left"/>
      <w:pPr>
        <w:ind w:left="4237" w:hanging="303"/>
      </w:pPr>
    </w:lvl>
    <w:lvl w:ilvl="5">
      <w:numFmt w:val="bullet"/>
      <w:lvlText w:val="•"/>
      <w:lvlJc w:val="left"/>
      <w:pPr>
        <w:ind w:left="5269" w:hanging="303"/>
      </w:pPr>
    </w:lvl>
    <w:lvl w:ilvl="6">
      <w:numFmt w:val="bullet"/>
      <w:lvlText w:val="•"/>
      <w:lvlJc w:val="left"/>
      <w:pPr>
        <w:ind w:left="6300" w:hanging="303"/>
      </w:pPr>
    </w:lvl>
    <w:lvl w:ilvl="7">
      <w:numFmt w:val="bullet"/>
      <w:lvlText w:val="•"/>
      <w:lvlJc w:val="left"/>
      <w:pPr>
        <w:ind w:left="7331" w:hanging="303"/>
      </w:pPr>
    </w:lvl>
    <w:lvl w:ilvl="8">
      <w:numFmt w:val="bullet"/>
      <w:lvlText w:val="•"/>
      <w:lvlJc w:val="left"/>
      <w:pPr>
        <w:ind w:left="8363" w:hanging="303"/>
      </w:pPr>
    </w:lvl>
  </w:abstractNum>
  <w:abstractNum w:abstractNumId="6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2" w:hanging="23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38"/>
      </w:pPr>
    </w:lvl>
    <w:lvl w:ilvl="2">
      <w:numFmt w:val="bullet"/>
      <w:lvlText w:val="•"/>
      <w:lvlJc w:val="left"/>
      <w:pPr>
        <w:ind w:left="2175" w:hanging="238"/>
      </w:pPr>
    </w:lvl>
    <w:lvl w:ilvl="3">
      <w:numFmt w:val="bullet"/>
      <w:lvlText w:val="•"/>
      <w:lvlJc w:val="left"/>
      <w:pPr>
        <w:ind w:left="3206" w:hanging="238"/>
      </w:pPr>
    </w:lvl>
    <w:lvl w:ilvl="4">
      <w:numFmt w:val="bullet"/>
      <w:lvlText w:val="•"/>
      <w:lvlJc w:val="left"/>
      <w:pPr>
        <w:ind w:left="4237" w:hanging="238"/>
      </w:pPr>
    </w:lvl>
    <w:lvl w:ilvl="5">
      <w:numFmt w:val="bullet"/>
      <w:lvlText w:val="•"/>
      <w:lvlJc w:val="left"/>
      <w:pPr>
        <w:ind w:left="5269" w:hanging="238"/>
      </w:pPr>
    </w:lvl>
    <w:lvl w:ilvl="6">
      <w:numFmt w:val="bullet"/>
      <w:lvlText w:val="•"/>
      <w:lvlJc w:val="left"/>
      <w:pPr>
        <w:ind w:left="6300" w:hanging="238"/>
      </w:pPr>
    </w:lvl>
    <w:lvl w:ilvl="7">
      <w:numFmt w:val="bullet"/>
      <w:lvlText w:val="•"/>
      <w:lvlJc w:val="left"/>
      <w:pPr>
        <w:ind w:left="7331" w:hanging="238"/>
      </w:pPr>
    </w:lvl>
    <w:lvl w:ilvl="8">
      <w:numFmt w:val="bullet"/>
      <w:lvlText w:val="•"/>
      <w:lvlJc w:val="left"/>
      <w:pPr>
        <w:ind w:left="8363" w:hanging="238"/>
      </w:pPr>
    </w:lvl>
  </w:abstractNum>
  <w:abstractNum w:abstractNumId="7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12" w:hanging="24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48"/>
      </w:pPr>
    </w:lvl>
    <w:lvl w:ilvl="2">
      <w:numFmt w:val="bullet"/>
      <w:lvlText w:val="•"/>
      <w:lvlJc w:val="left"/>
      <w:pPr>
        <w:ind w:left="2175" w:hanging="248"/>
      </w:pPr>
    </w:lvl>
    <w:lvl w:ilvl="3">
      <w:numFmt w:val="bullet"/>
      <w:lvlText w:val="•"/>
      <w:lvlJc w:val="left"/>
      <w:pPr>
        <w:ind w:left="3206" w:hanging="248"/>
      </w:pPr>
    </w:lvl>
    <w:lvl w:ilvl="4">
      <w:numFmt w:val="bullet"/>
      <w:lvlText w:val="•"/>
      <w:lvlJc w:val="left"/>
      <w:pPr>
        <w:ind w:left="4237" w:hanging="248"/>
      </w:pPr>
    </w:lvl>
    <w:lvl w:ilvl="5">
      <w:numFmt w:val="bullet"/>
      <w:lvlText w:val="•"/>
      <w:lvlJc w:val="left"/>
      <w:pPr>
        <w:ind w:left="5269" w:hanging="248"/>
      </w:pPr>
    </w:lvl>
    <w:lvl w:ilvl="6">
      <w:numFmt w:val="bullet"/>
      <w:lvlText w:val="•"/>
      <w:lvlJc w:val="left"/>
      <w:pPr>
        <w:ind w:left="6300" w:hanging="248"/>
      </w:pPr>
    </w:lvl>
    <w:lvl w:ilvl="7">
      <w:numFmt w:val="bullet"/>
      <w:lvlText w:val="•"/>
      <w:lvlJc w:val="left"/>
      <w:pPr>
        <w:ind w:left="7331" w:hanging="248"/>
      </w:pPr>
    </w:lvl>
    <w:lvl w:ilvl="8">
      <w:numFmt w:val="bullet"/>
      <w:lvlText w:val="•"/>
      <w:lvlJc w:val="left"/>
      <w:pPr>
        <w:ind w:left="8363" w:hanging="248"/>
      </w:pPr>
    </w:lvl>
  </w:abstractNum>
  <w:abstractNum w:abstractNumId="8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23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26" w:hanging="200"/>
      </w:pPr>
    </w:lvl>
    <w:lvl w:ilvl="2">
      <w:numFmt w:val="bullet"/>
      <w:lvlText w:val="•"/>
      <w:lvlJc w:val="left"/>
      <w:pPr>
        <w:ind w:left="1830" w:hanging="200"/>
      </w:pPr>
    </w:lvl>
    <w:lvl w:ilvl="3">
      <w:numFmt w:val="bullet"/>
      <w:lvlText w:val="•"/>
      <w:lvlJc w:val="left"/>
      <w:pPr>
        <w:ind w:left="2734" w:hanging="200"/>
      </w:pPr>
    </w:lvl>
    <w:lvl w:ilvl="4">
      <w:numFmt w:val="bullet"/>
      <w:lvlText w:val="•"/>
      <w:lvlJc w:val="left"/>
      <w:pPr>
        <w:ind w:left="3638" w:hanging="200"/>
      </w:pPr>
    </w:lvl>
    <w:lvl w:ilvl="5">
      <w:numFmt w:val="bullet"/>
      <w:lvlText w:val="•"/>
      <w:lvlJc w:val="left"/>
      <w:pPr>
        <w:ind w:left="4541" w:hanging="200"/>
      </w:pPr>
    </w:lvl>
    <w:lvl w:ilvl="6">
      <w:numFmt w:val="bullet"/>
      <w:lvlText w:val="•"/>
      <w:lvlJc w:val="left"/>
      <w:pPr>
        <w:ind w:left="5445" w:hanging="200"/>
      </w:pPr>
    </w:lvl>
    <w:lvl w:ilvl="7">
      <w:numFmt w:val="bullet"/>
      <w:lvlText w:val="•"/>
      <w:lvlJc w:val="left"/>
      <w:pPr>
        <w:ind w:left="6349" w:hanging="200"/>
      </w:pPr>
    </w:lvl>
    <w:lvl w:ilvl="8">
      <w:numFmt w:val="bullet"/>
      <w:lvlText w:val="•"/>
      <w:lvlJc w:val="left"/>
      <w:pPr>
        <w:ind w:left="7252" w:hanging="200"/>
      </w:pPr>
    </w:lvl>
  </w:abstractNum>
  <w:abstractNum w:abstractNumId="9" w15:restartNumberingAfterBreak="0">
    <w:nsid w:val="000F6DA1"/>
    <w:multiLevelType w:val="multilevel"/>
    <w:tmpl w:val="87601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4"/>
      </w:rPr>
    </w:lvl>
  </w:abstractNum>
  <w:abstractNum w:abstractNumId="10" w15:restartNumberingAfterBreak="0">
    <w:nsid w:val="01FF3804"/>
    <w:multiLevelType w:val="hybridMultilevel"/>
    <w:tmpl w:val="45AC2E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0B9A5224"/>
    <w:multiLevelType w:val="hybridMultilevel"/>
    <w:tmpl w:val="0E9824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111A3E7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3" w15:restartNumberingAfterBreak="0">
    <w:nsid w:val="1199507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14" w15:restartNumberingAfterBreak="0">
    <w:nsid w:val="1600340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5" w15:restartNumberingAfterBreak="0">
    <w:nsid w:val="1C5E7A2A"/>
    <w:multiLevelType w:val="hybridMultilevel"/>
    <w:tmpl w:val="5AA26A74"/>
    <w:lvl w:ilvl="0" w:tplc="DA860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D0DF3"/>
    <w:multiLevelType w:val="hybridMultilevel"/>
    <w:tmpl w:val="300ED3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37D97"/>
    <w:multiLevelType w:val="hybridMultilevel"/>
    <w:tmpl w:val="16760C94"/>
    <w:lvl w:ilvl="0" w:tplc="D794C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206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904CE"/>
    <w:multiLevelType w:val="hybridMultilevel"/>
    <w:tmpl w:val="613E0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842DD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20" w15:restartNumberingAfterBreak="0">
    <w:nsid w:val="278A1034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1" w15:restartNumberingAfterBreak="0">
    <w:nsid w:val="2A466E72"/>
    <w:multiLevelType w:val="hybridMultilevel"/>
    <w:tmpl w:val="8FEAADD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3A1C14B0"/>
    <w:multiLevelType w:val="hybridMultilevel"/>
    <w:tmpl w:val="180E531A"/>
    <w:lvl w:ilvl="0" w:tplc="14009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B45B9"/>
    <w:multiLevelType w:val="hybridMultilevel"/>
    <w:tmpl w:val="0CFC81E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4" w15:restartNumberingAfterBreak="0">
    <w:nsid w:val="3CAC46B7"/>
    <w:multiLevelType w:val="hybridMultilevel"/>
    <w:tmpl w:val="44B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D27D3"/>
    <w:multiLevelType w:val="hybridMultilevel"/>
    <w:tmpl w:val="09A08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721E35"/>
    <w:multiLevelType w:val="hybridMultilevel"/>
    <w:tmpl w:val="1C70733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4AF61539"/>
    <w:multiLevelType w:val="hybridMultilevel"/>
    <w:tmpl w:val="ACC47CC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4E637390"/>
    <w:multiLevelType w:val="hybridMultilevel"/>
    <w:tmpl w:val="35A67202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9" w15:restartNumberingAfterBreak="0">
    <w:nsid w:val="4E9D2DB6"/>
    <w:multiLevelType w:val="hybridMultilevel"/>
    <w:tmpl w:val="BD6E94F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524142AC"/>
    <w:multiLevelType w:val="multilevel"/>
    <w:tmpl w:val="A21478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C608E4"/>
    <w:multiLevelType w:val="hybridMultilevel"/>
    <w:tmpl w:val="A8E8550C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2" w15:restartNumberingAfterBreak="0">
    <w:nsid w:val="589E7997"/>
    <w:multiLevelType w:val="hybridMultilevel"/>
    <w:tmpl w:val="F59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D712A"/>
    <w:multiLevelType w:val="hybridMultilevel"/>
    <w:tmpl w:val="6C940BEA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4" w15:restartNumberingAfterBreak="0">
    <w:nsid w:val="58EB6EA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5" w15:restartNumberingAfterBreak="0">
    <w:nsid w:val="616D6DB4"/>
    <w:multiLevelType w:val="multilevel"/>
    <w:tmpl w:val="F3605CC6"/>
    <w:lvl w:ilvl="0">
      <w:start w:val="7"/>
      <w:numFmt w:val="decimal"/>
      <w:lvlText w:val="%1"/>
      <w:lvlJc w:val="left"/>
      <w:pPr>
        <w:ind w:left="14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84" w:hanging="1440"/>
      </w:pPr>
      <w:rPr>
        <w:rFonts w:hint="default"/>
        <w:b/>
      </w:rPr>
    </w:lvl>
  </w:abstractNum>
  <w:abstractNum w:abstractNumId="36" w15:restartNumberingAfterBreak="0">
    <w:nsid w:val="6A825156"/>
    <w:multiLevelType w:val="hybridMultilevel"/>
    <w:tmpl w:val="3BC099F6"/>
    <w:lvl w:ilvl="0" w:tplc="3034C3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00D8E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8" w15:restartNumberingAfterBreak="0">
    <w:nsid w:val="6F165D38"/>
    <w:multiLevelType w:val="hybridMultilevel"/>
    <w:tmpl w:val="1362036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53831E7"/>
    <w:multiLevelType w:val="hybridMultilevel"/>
    <w:tmpl w:val="38FA450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775D7758"/>
    <w:multiLevelType w:val="hybridMultilevel"/>
    <w:tmpl w:val="27D2F6FE"/>
    <w:lvl w:ilvl="0" w:tplc="C84E16D4">
      <w:start w:val="7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1" w15:restartNumberingAfterBreak="0">
    <w:nsid w:val="78B511AE"/>
    <w:multiLevelType w:val="hybridMultilevel"/>
    <w:tmpl w:val="BE2AE9FC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 w15:restartNumberingAfterBreak="0">
    <w:nsid w:val="791271FC"/>
    <w:multiLevelType w:val="multilevel"/>
    <w:tmpl w:val="9D044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44" w:hanging="144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4"/>
  </w:num>
  <w:num w:numId="5">
    <w:abstractNumId w:val="5"/>
  </w:num>
  <w:num w:numId="6">
    <w:abstractNumId w:val="6"/>
  </w:num>
  <w:num w:numId="7">
    <w:abstractNumId w:val="31"/>
  </w:num>
  <w:num w:numId="8">
    <w:abstractNumId w:val="11"/>
  </w:num>
  <w:num w:numId="9">
    <w:abstractNumId w:val="7"/>
  </w:num>
  <w:num w:numId="10">
    <w:abstractNumId w:val="29"/>
  </w:num>
  <w:num w:numId="11">
    <w:abstractNumId w:val="33"/>
  </w:num>
  <w:num w:numId="12">
    <w:abstractNumId w:val="23"/>
  </w:num>
  <w:num w:numId="13">
    <w:abstractNumId w:val="8"/>
  </w:num>
  <w:num w:numId="14">
    <w:abstractNumId w:val="41"/>
  </w:num>
  <w:num w:numId="15">
    <w:abstractNumId w:val="10"/>
  </w:num>
  <w:num w:numId="16">
    <w:abstractNumId w:val="38"/>
  </w:num>
  <w:num w:numId="17">
    <w:abstractNumId w:val="21"/>
  </w:num>
  <w:num w:numId="18">
    <w:abstractNumId w:val="39"/>
  </w:num>
  <w:num w:numId="19">
    <w:abstractNumId w:val="26"/>
  </w:num>
  <w:num w:numId="20">
    <w:abstractNumId w:val="32"/>
  </w:num>
  <w:num w:numId="21">
    <w:abstractNumId w:val="24"/>
  </w:num>
  <w:num w:numId="22">
    <w:abstractNumId w:val="18"/>
  </w:num>
  <w:num w:numId="23">
    <w:abstractNumId w:val="27"/>
  </w:num>
  <w:num w:numId="24">
    <w:abstractNumId w:val="15"/>
  </w:num>
  <w:num w:numId="25">
    <w:abstractNumId w:val="9"/>
  </w:num>
  <w:num w:numId="26">
    <w:abstractNumId w:val="0"/>
  </w:num>
  <w:num w:numId="27">
    <w:abstractNumId w:val="1"/>
  </w:num>
  <w:num w:numId="28">
    <w:abstractNumId w:val="13"/>
  </w:num>
  <w:num w:numId="29">
    <w:abstractNumId w:val="20"/>
  </w:num>
  <w:num w:numId="30">
    <w:abstractNumId w:val="3"/>
  </w:num>
  <w:num w:numId="31">
    <w:abstractNumId w:val="14"/>
  </w:num>
  <w:num w:numId="32">
    <w:abstractNumId w:val="12"/>
  </w:num>
  <w:num w:numId="33">
    <w:abstractNumId w:val="37"/>
  </w:num>
  <w:num w:numId="34">
    <w:abstractNumId w:val="34"/>
  </w:num>
  <w:num w:numId="35">
    <w:abstractNumId w:val="19"/>
  </w:num>
  <w:num w:numId="36">
    <w:abstractNumId w:val="22"/>
  </w:num>
  <w:num w:numId="37">
    <w:abstractNumId w:val="35"/>
  </w:num>
  <w:num w:numId="38">
    <w:abstractNumId w:val="30"/>
  </w:num>
  <w:num w:numId="39">
    <w:abstractNumId w:val="42"/>
  </w:num>
  <w:num w:numId="40">
    <w:abstractNumId w:val="36"/>
  </w:num>
  <w:num w:numId="41">
    <w:abstractNumId w:val="17"/>
  </w:num>
  <w:num w:numId="42">
    <w:abstractNumId w:val="16"/>
  </w:num>
  <w:num w:numId="43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8D5"/>
    <w:rsid w:val="00001231"/>
    <w:rsid w:val="000014CA"/>
    <w:rsid w:val="00001E4F"/>
    <w:rsid w:val="00001F72"/>
    <w:rsid w:val="00004B7C"/>
    <w:rsid w:val="00004F75"/>
    <w:rsid w:val="000056BB"/>
    <w:rsid w:val="00006AED"/>
    <w:rsid w:val="0001064B"/>
    <w:rsid w:val="00010A6C"/>
    <w:rsid w:val="00010CF5"/>
    <w:rsid w:val="00012902"/>
    <w:rsid w:val="00012A55"/>
    <w:rsid w:val="00012E58"/>
    <w:rsid w:val="00013005"/>
    <w:rsid w:val="00013ADB"/>
    <w:rsid w:val="00014D2A"/>
    <w:rsid w:val="000206A1"/>
    <w:rsid w:val="00020A4E"/>
    <w:rsid w:val="0002236A"/>
    <w:rsid w:val="00022674"/>
    <w:rsid w:val="000232F2"/>
    <w:rsid w:val="00024394"/>
    <w:rsid w:val="00024443"/>
    <w:rsid w:val="000244DE"/>
    <w:rsid w:val="000246D2"/>
    <w:rsid w:val="00025E71"/>
    <w:rsid w:val="00026518"/>
    <w:rsid w:val="00027239"/>
    <w:rsid w:val="000273BA"/>
    <w:rsid w:val="000357E2"/>
    <w:rsid w:val="0003736A"/>
    <w:rsid w:val="000420BF"/>
    <w:rsid w:val="000425E1"/>
    <w:rsid w:val="00042B37"/>
    <w:rsid w:val="00042E63"/>
    <w:rsid w:val="00044D19"/>
    <w:rsid w:val="0004521A"/>
    <w:rsid w:val="000452A5"/>
    <w:rsid w:val="0004655C"/>
    <w:rsid w:val="00051FB1"/>
    <w:rsid w:val="000531F9"/>
    <w:rsid w:val="00053DDA"/>
    <w:rsid w:val="000540C7"/>
    <w:rsid w:val="00054294"/>
    <w:rsid w:val="000557AD"/>
    <w:rsid w:val="00056171"/>
    <w:rsid w:val="000561E4"/>
    <w:rsid w:val="00056250"/>
    <w:rsid w:val="00056864"/>
    <w:rsid w:val="000601F3"/>
    <w:rsid w:val="0006104E"/>
    <w:rsid w:val="00061E92"/>
    <w:rsid w:val="0006278D"/>
    <w:rsid w:val="00063AE0"/>
    <w:rsid w:val="000664D3"/>
    <w:rsid w:val="000672F5"/>
    <w:rsid w:val="0007245A"/>
    <w:rsid w:val="000724E5"/>
    <w:rsid w:val="000734C2"/>
    <w:rsid w:val="00075488"/>
    <w:rsid w:val="00077A34"/>
    <w:rsid w:val="00081A2C"/>
    <w:rsid w:val="000821CA"/>
    <w:rsid w:val="00082AC9"/>
    <w:rsid w:val="00087781"/>
    <w:rsid w:val="0009015B"/>
    <w:rsid w:val="000957AE"/>
    <w:rsid w:val="000A1E57"/>
    <w:rsid w:val="000A574B"/>
    <w:rsid w:val="000A7F90"/>
    <w:rsid w:val="000B0C9B"/>
    <w:rsid w:val="000B1E9A"/>
    <w:rsid w:val="000B21D9"/>
    <w:rsid w:val="000B3DD2"/>
    <w:rsid w:val="000B3E32"/>
    <w:rsid w:val="000B4336"/>
    <w:rsid w:val="000B6C0D"/>
    <w:rsid w:val="000B6EB1"/>
    <w:rsid w:val="000B780D"/>
    <w:rsid w:val="000C03A0"/>
    <w:rsid w:val="000C0DFB"/>
    <w:rsid w:val="000C0EB7"/>
    <w:rsid w:val="000C193C"/>
    <w:rsid w:val="000C2A64"/>
    <w:rsid w:val="000C5882"/>
    <w:rsid w:val="000C5A3F"/>
    <w:rsid w:val="000C6237"/>
    <w:rsid w:val="000C72C7"/>
    <w:rsid w:val="000D0ADF"/>
    <w:rsid w:val="000D0C28"/>
    <w:rsid w:val="000D13F8"/>
    <w:rsid w:val="000D326A"/>
    <w:rsid w:val="000D3D0D"/>
    <w:rsid w:val="000D3D5D"/>
    <w:rsid w:val="000D4CAD"/>
    <w:rsid w:val="000D65EA"/>
    <w:rsid w:val="000E038F"/>
    <w:rsid w:val="000E154E"/>
    <w:rsid w:val="000E1EB1"/>
    <w:rsid w:val="000E223B"/>
    <w:rsid w:val="000E2311"/>
    <w:rsid w:val="000E34D0"/>
    <w:rsid w:val="000E3B70"/>
    <w:rsid w:val="000E3BCA"/>
    <w:rsid w:val="000E3F19"/>
    <w:rsid w:val="000E43E9"/>
    <w:rsid w:val="000E69D8"/>
    <w:rsid w:val="000E6D28"/>
    <w:rsid w:val="000E7932"/>
    <w:rsid w:val="000F05C6"/>
    <w:rsid w:val="000F0D44"/>
    <w:rsid w:val="000F1032"/>
    <w:rsid w:val="000F2CEA"/>
    <w:rsid w:val="000F3132"/>
    <w:rsid w:val="000F36CA"/>
    <w:rsid w:val="000F3CC4"/>
    <w:rsid w:val="000F5380"/>
    <w:rsid w:val="000F5EAB"/>
    <w:rsid w:val="00101526"/>
    <w:rsid w:val="00103B1F"/>
    <w:rsid w:val="00103D82"/>
    <w:rsid w:val="00105535"/>
    <w:rsid w:val="00110A70"/>
    <w:rsid w:val="001129B7"/>
    <w:rsid w:val="00113BDB"/>
    <w:rsid w:val="00113F22"/>
    <w:rsid w:val="001157CF"/>
    <w:rsid w:val="00120A74"/>
    <w:rsid w:val="0012572A"/>
    <w:rsid w:val="00131953"/>
    <w:rsid w:val="00132F39"/>
    <w:rsid w:val="00134AD9"/>
    <w:rsid w:val="00135D56"/>
    <w:rsid w:val="0013600C"/>
    <w:rsid w:val="001366F8"/>
    <w:rsid w:val="0013768D"/>
    <w:rsid w:val="00140064"/>
    <w:rsid w:val="001423B7"/>
    <w:rsid w:val="00142A0E"/>
    <w:rsid w:val="001440E4"/>
    <w:rsid w:val="001445D8"/>
    <w:rsid w:val="001448B8"/>
    <w:rsid w:val="00145973"/>
    <w:rsid w:val="001461E5"/>
    <w:rsid w:val="001466A5"/>
    <w:rsid w:val="00150F5B"/>
    <w:rsid w:val="00152F1D"/>
    <w:rsid w:val="00153D17"/>
    <w:rsid w:val="00157A94"/>
    <w:rsid w:val="00160535"/>
    <w:rsid w:val="00160AEC"/>
    <w:rsid w:val="00162C47"/>
    <w:rsid w:val="00163A47"/>
    <w:rsid w:val="00163FF2"/>
    <w:rsid w:val="00165F8F"/>
    <w:rsid w:val="0016625B"/>
    <w:rsid w:val="001668DD"/>
    <w:rsid w:val="00166939"/>
    <w:rsid w:val="00166C67"/>
    <w:rsid w:val="0016710E"/>
    <w:rsid w:val="0016749B"/>
    <w:rsid w:val="00170D6E"/>
    <w:rsid w:val="0017128B"/>
    <w:rsid w:val="001736CE"/>
    <w:rsid w:val="001753B3"/>
    <w:rsid w:val="00181412"/>
    <w:rsid w:val="00183803"/>
    <w:rsid w:val="00185425"/>
    <w:rsid w:val="00185BBB"/>
    <w:rsid w:val="0018731D"/>
    <w:rsid w:val="0018788B"/>
    <w:rsid w:val="00187DD5"/>
    <w:rsid w:val="00187E4D"/>
    <w:rsid w:val="0019126E"/>
    <w:rsid w:val="001948D1"/>
    <w:rsid w:val="00195CAE"/>
    <w:rsid w:val="001961F0"/>
    <w:rsid w:val="00196703"/>
    <w:rsid w:val="001969C7"/>
    <w:rsid w:val="00196B43"/>
    <w:rsid w:val="001A4714"/>
    <w:rsid w:val="001A47CC"/>
    <w:rsid w:val="001A57E6"/>
    <w:rsid w:val="001A7BA3"/>
    <w:rsid w:val="001B3FC9"/>
    <w:rsid w:val="001B417B"/>
    <w:rsid w:val="001B5139"/>
    <w:rsid w:val="001B6170"/>
    <w:rsid w:val="001B7379"/>
    <w:rsid w:val="001B76D1"/>
    <w:rsid w:val="001C0A00"/>
    <w:rsid w:val="001C0A19"/>
    <w:rsid w:val="001C0CBF"/>
    <w:rsid w:val="001C20D5"/>
    <w:rsid w:val="001C25C9"/>
    <w:rsid w:val="001C3902"/>
    <w:rsid w:val="001C7462"/>
    <w:rsid w:val="001D047A"/>
    <w:rsid w:val="001D0C14"/>
    <w:rsid w:val="001D3182"/>
    <w:rsid w:val="001D469A"/>
    <w:rsid w:val="001D52E8"/>
    <w:rsid w:val="001D59DD"/>
    <w:rsid w:val="001E064B"/>
    <w:rsid w:val="001E0CCE"/>
    <w:rsid w:val="001E42FE"/>
    <w:rsid w:val="001E4795"/>
    <w:rsid w:val="001E54BF"/>
    <w:rsid w:val="001E5889"/>
    <w:rsid w:val="001E600D"/>
    <w:rsid w:val="001E775C"/>
    <w:rsid w:val="001F004B"/>
    <w:rsid w:val="001F38ED"/>
    <w:rsid w:val="001F4D71"/>
    <w:rsid w:val="001F4E94"/>
    <w:rsid w:val="001F5688"/>
    <w:rsid w:val="001F5A23"/>
    <w:rsid w:val="001F5A54"/>
    <w:rsid w:val="00200CE8"/>
    <w:rsid w:val="002019C2"/>
    <w:rsid w:val="00201F82"/>
    <w:rsid w:val="00201FC2"/>
    <w:rsid w:val="00202214"/>
    <w:rsid w:val="00202270"/>
    <w:rsid w:val="00204668"/>
    <w:rsid w:val="002056A7"/>
    <w:rsid w:val="002063B0"/>
    <w:rsid w:val="002071F1"/>
    <w:rsid w:val="0020765A"/>
    <w:rsid w:val="00207CC3"/>
    <w:rsid w:val="002143DD"/>
    <w:rsid w:val="002151D7"/>
    <w:rsid w:val="002166FA"/>
    <w:rsid w:val="002206A3"/>
    <w:rsid w:val="00220AEF"/>
    <w:rsid w:val="00220B9C"/>
    <w:rsid w:val="00220BA0"/>
    <w:rsid w:val="002225C0"/>
    <w:rsid w:val="002226F0"/>
    <w:rsid w:val="0022288D"/>
    <w:rsid w:val="00223F41"/>
    <w:rsid w:val="00225827"/>
    <w:rsid w:val="00225C2D"/>
    <w:rsid w:val="00225F50"/>
    <w:rsid w:val="0022633B"/>
    <w:rsid w:val="002267CF"/>
    <w:rsid w:val="0023000E"/>
    <w:rsid w:val="0023674A"/>
    <w:rsid w:val="0024021A"/>
    <w:rsid w:val="00240786"/>
    <w:rsid w:val="002427B6"/>
    <w:rsid w:val="00242D2D"/>
    <w:rsid w:val="002446E6"/>
    <w:rsid w:val="00244C2F"/>
    <w:rsid w:val="002463CB"/>
    <w:rsid w:val="00246CDD"/>
    <w:rsid w:val="002477A9"/>
    <w:rsid w:val="002505F3"/>
    <w:rsid w:val="00251193"/>
    <w:rsid w:val="00251738"/>
    <w:rsid w:val="00251D22"/>
    <w:rsid w:val="00252E14"/>
    <w:rsid w:val="0025337F"/>
    <w:rsid w:val="00253CAF"/>
    <w:rsid w:val="00254822"/>
    <w:rsid w:val="002551A9"/>
    <w:rsid w:val="00262D0F"/>
    <w:rsid w:val="002630D1"/>
    <w:rsid w:val="0026355D"/>
    <w:rsid w:val="002656D4"/>
    <w:rsid w:val="0026585B"/>
    <w:rsid w:val="0026768C"/>
    <w:rsid w:val="00272DC8"/>
    <w:rsid w:val="002737EE"/>
    <w:rsid w:val="00274542"/>
    <w:rsid w:val="00274958"/>
    <w:rsid w:val="00275E93"/>
    <w:rsid w:val="0027653B"/>
    <w:rsid w:val="002815CD"/>
    <w:rsid w:val="002824A6"/>
    <w:rsid w:val="00282AA9"/>
    <w:rsid w:val="00282D1B"/>
    <w:rsid w:val="00284F14"/>
    <w:rsid w:val="002868CF"/>
    <w:rsid w:val="0029027C"/>
    <w:rsid w:val="00290F13"/>
    <w:rsid w:val="0029466F"/>
    <w:rsid w:val="00294EFE"/>
    <w:rsid w:val="00296488"/>
    <w:rsid w:val="00296991"/>
    <w:rsid w:val="002971BC"/>
    <w:rsid w:val="00297242"/>
    <w:rsid w:val="002972FD"/>
    <w:rsid w:val="002A09EF"/>
    <w:rsid w:val="002A0BE8"/>
    <w:rsid w:val="002A0D79"/>
    <w:rsid w:val="002A128C"/>
    <w:rsid w:val="002A2330"/>
    <w:rsid w:val="002A44F2"/>
    <w:rsid w:val="002A47DF"/>
    <w:rsid w:val="002A4DEF"/>
    <w:rsid w:val="002B2998"/>
    <w:rsid w:val="002B3A2A"/>
    <w:rsid w:val="002B6082"/>
    <w:rsid w:val="002B7168"/>
    <w:rsid w:val="002B724E"/>
    <w:rsid w:val="002B77B6"/>
    <w:rsid w:val="002C0745"/>
    <w:rsid w:val="002C0FB8"/>
    <w:rsid w:val="002C3203"/>
    <w:rsid w:val="002D0208"/>
    <w:rsid w:val="002D0A12"/>
    <w:rsid w:val="002D181F"/>
    <w:rsid w:val="002D4139"/>
    <w:rsid w:val="002D4CFC"/>
    <w:rsid w:val="002D5033"/>
    <w:rsid w:val="002D54EA"/>
    <w:rsid w:val="002D552C"/>
    <w:rsid w:val="002D5E8B"/>
    <w:rsid w:val="002D7A23"/>
    <w:rsid w:val="002E0612"/>
    <w:rsid w:val="002E078E"/>
    <w:rsid w:val="002E1AF1"/>
    <w:rsid w:val="002E31BE"/>
    <w:rsid w:val="002E4273"/>
    <w:rsid w:val="002E6170"/>
    <w:rsid w:val="002F0280"/>
    <w:rsid w:val="002F138F"/>
    <w:rsid w:val="002F1719"/>
    <w:rsid w:val="002F1959"/>
    <w:rsid w:val="002F3EE5"/>
    <w:rsid w:val="002F4E67"/>
    <w:rsid w:val="002F56B5"/>
    <w:rsid w:val="002F5BB1"/>
    <w:rsid w:val="00301BF5"/>
    <w:rsid w:val="00302F48"/>
    <w:rsid w:val="00303A0C"/>
    <w:rsid w:val="00310A1C"/>
    <w:rsid w:val="00313415"/>
    <w:rsid w:val="0031435C"/>
    <w:rsid w:val="00314486"/>
    <w:rsid w:val="003176E0"/>
    <w:rsid w:val="0032064D"/>
    <w:rsid w:val="0032068F"/>
    <w:rsid w:val="0032080C"/>
    <w:rsid w:val="003226E0"/>
    <w:rsid w:val="00323605"/>
    <w:rsid w:val="00324A49"/>
    <w:rsid w:val="003265D3"/>
    <w:rsid w:val="0032707C"/>
    <w:rsid w:val="00331567"/>
    <w:rsid w:val="003324D5"/>
    <w:rsid w:val="00334D69"/>
    <w:rsid w:val="0033544E"/>
    <w:rsid w:val="00336FAD"/>
    <w:rsid w:val="00341704"/>
    <w:rsid w:val="003429F1"/>
    <w:rsid w:val="0034362B"/>
    <w:rsid w:val="00343764"/>
    <w:rsid w:val="00350716"/>
    <w:rsid w:val="00353F18"/>
    <w:rsid w:val="00357294"/>
    <w:rsid w:val="00357BBD"/>
    <w:rsid w:val="00361D84"/>
    <w:rsid w:val="003625E9"/>
    <w:rsid w:val="003635E6"/>
    <w:rsid w:val="00364A99"/>
    <w:rsid w:val="0036536C"/>
    <w:rsid w:val="00365D83"/>
    <w:rsid w:val="00366021"/>
    <w:rsid w:val="00370E53"/>
    <w:rsid w:val="00371E75"/>
    <w:rsid w:val="0037350E"/>
    <w:rsid w:val="00374A29"/>
    <w:rsid w:val="003762EA"/>
    <w:rsid w:val="00376F8A"/>
    <w:rsid w:val="00380A32"/>
    <w:rsid w:val="0038136B"/>
    <w:rsid w:val="00381F0C"/>
    <w:rsid w:val="0038258D"/>
    <w:rsid w:val="003828DA"/>
    <w:rsid w:val="00385223"/>
    <w:rsid w:val="00385D35"/>
    <w:rsid w:val="00386066"/>
    <w:rsid w:val="00386698"/>
    <w:rsid w:val="003866B1"/>
    <w:rsid w:val="00386973"/>
    <w:rsid w:val="003925B7"/>
    <w:rsid w:val="00392E8D"/>
    <w:rsid w:val="0039700C"/>
    <w:rsid w:val="003A02C0"/>
    <w:rsid w:val="003A317F"/>
    <w:rsid w:val="003A4B07"/>
    <w:rsid w:val="003A59C2"/>
    <w:rsid w:val="003A6251"/>
    <w:rsid w:val="003B0285"/>
    <w:rsid w:val="003B2F6C"/>
    <w:rsid w:val="003B32BE"/>
    <w:rsid w:val="003B4EA4"/>
    <w:rsid w:val="003C0294"/>
    <w:rsid w:val="003C08CA"/>
    <w:rsid w:val="003C12F2"/>
    <w:rsid w:val="003C2435"/>
    <w:rsid w:val="003C7F10"/>
    <w:rsid w:val="003D0D3A"/>
    <w:rsid w:val="003D12C3"/>
    <w:rsid w:val="003D19BD"/>
    <w:rsid w:val="003D2611"/>
    <w:rsid w:val="003D2CFF"/>
    <w:rsid w:val="003D42C7"/>
    <w:rsid w:val="003D70A6"/>
    <w:rsid w:val="003D74F4"/>
    <w:rsid w:val="003E207A"/>
    <w:rsid w:val="003E2519"/>
    <w:rsid w:val="003E2C26"/>
    <w:rsid w:val="003E3C0B"/>
    <w:rsid w:val="003E5418"/>
    <w:rsid w:val="003E584B"/>
    <w:rsid w:val="003E757E"/>
    <w:rsid w:val="003E7F15"/>
    <w:rsid w:val="003F0BDA"/>
    <w:rsid w:val="003F1993"/>
    <w:rsid w:val="003F23E4"/>
    <w:rsid w:val="003F2F4A"/>
    <w:rsid w:val="003F5128"/>
    <w:rsid w:val="003F5515"/>
    <w:rsid w:val="003F5D63"/>
    <w:rsid w:val="003F787D"/>
    <w:rsid w:val="0040032E"/>
    <w:rsid w:val="00400D27"/>
    <w:rsid w:val="00402886"/>
    <w:rsid w:val="00405107"/>
    <w:rsid w:val="00406821"/>
    <w:rsid w:val="0040734E"/>
    <w:rsid w:val="00407942"/>
    <w:rsid w:val="00412690"/>
    <w:rsid w:val="00412824"/>
    <w:rsid w:val="00412B0F"/>
    <w:rsid w:val="00414E81"/>
    <w:rsid w:val="00415ABE"/>
    <w:rsid w:val="00416048"/>
    <w:rsid w:val="004160F3"/>
    <w:rsid w:val="0041752C"/>
    <w:rsid w:val="00420952"/>
    <w:rsid w:val="00421AF4"/>
    <w:rsid w:val="00421C23"/>
    <w:rsid w:val="00423308"/>
    <w:rsid w:val="00424F28"/>
    <w:rsid w:val="00426DE6"/>
    <w:rsid w:val="00427375"/>
    <w:rsid w:val="004273CA"/>
    <w:rsid w:val="0043000D"/>
    <w:rsid w:val="0043057E"/>
    <w:rsid w:val="0043192B"/>
    <w:rsid w:val="00431C4E"/>
    <w:rsid w:val="00431F02"/>
    <w:rsid w:val="00431FB1"/>
    <w:rsid w:val="00432B64"/>
    <w:rsid w:val="00432F7D"/>
    <w:rsid w:val="00433ABF"/>
    <w:rsid w:val="00434905"/>
    <w:rsid w:val="0043527F"/>
    <w:rsid w:val="004354E3"/>
    <w:rsid w:val="00437443"/>
    <w:rsid w:val="0044116A"/>
    <w:rsid w:val="004442CA"/>
    <w:rsid w:val="004443E4"/>
    <w:rsid w:val="004459A0"/>
    <w:rsid w:val="00452F79"/>
    <w:rsid w:val="004538A9"/>
    <w:rsid w:val="00453A87"/>
    <w:rsid w:val="00453B53"/>
    <w:rsid w:val="0045467C"/>
    <w:rsid w:val="00454FB4"/>
    <w:rsid w:val="00455205"/>
    <w:rsid w:val="0045521C"/>
    <w:rsid w:val="00455C1F"/>
    <w:rsid w:val="004601E8"/>
    <w:rsid w:val="004604D2"/>
    <w:rsid w:val="004607A5"/>
    <w:rsid w:val="004665DF"/>
    <w:rsid w:val="00466F83"/>
    <w:rsid w:val="004706EC"/>
    <w:rsid w:val="004714D0"/>
    <w:rsid w:val="004718BE"/>
    <w:rsid w:val="00471D4B"/>
    <w:rsid w:val="00475F22"/>
    <w:rsid w:val="00481E4D"/>
    <w:rsid w:val="00482A68"/>
    <w:rsid w:val="00482DC2"/>
    <w:rsid w:val="00483519"/>
    <w:rsid w:val="00484790"/>
    <w:rsid w:val="00485264"/>
    <w:rsid w:val="004857C5"/>
    <w:rsid w:val="004858B6"/>
    <w:rsid w:val="00485D01"/>
    <w:rsid w:val="0048700C"/>
    <w:rsid w:val="004910C1"/>
    <w:rsid w:val="00492402"/>
    <w:rsid w:val="00494A77"/>
    <w:rsid w:val="0049570A"/>
    <w:rsid w:val="004963F0"/>
    <w:rsid w:val="00497DA8"/>
    <w:rsid w:val="004A0DA4"/>
    <w:rsid w:val="004A12E2"/>
    <w:rsid w:val="004A31FC"/>
    <w:rsid w:val="004A388A"/>
    <w:rsid w:val="004A455F"/>
    <w:rsid w:val="004A5622"/>
    <w:rsid w:val="004A579B"/>
    <w:rsid w:val="004A5B43"/>
    <w:rsid w:val="004A751D"/>
    <w:rsid w:val="004A7D70"/>
    <w:rsid w:val="004B0183"/>
    <w:rsid w:val="004B1328"/>
    <w:rsid w:val="004B42F9"/>
    <w:rsid w:val="004B5647"/>
    <w:rsid w:val="004C121E"/>
    <w:rsid w:val="004C32D7"/>
    <w:rsid w:val="004C397F"/>
    <w:rsid w:val="004C49FD"/>
    <w:rsid w:val="004C4E35"/>
    <w:rsid w:val="004C6832"/>
    <w:rsid w:val="004C7F1B"/>
    <w:rsid w:val="004D0673"/>
    <w:rsid w:val="004D1483"/>
    <w:rsid w:val="004D2180"/>
    <w:rsid w:val="004D2227"/>
    <w:rsid w:val="004D29FC"/>
    <w:rsid w:val="004D355C"/>
    <w:rsid w:val="004D5271"/>
    <w:rsid w:val="004D5A13"/>
    <w:rsid w:val="004D5D41"/>
    <w:rsid w:val="004D7A0D"/>
    <w:rsid w:val="004E161F"/>
    <w:rsid w:val="004E33D2"/>
    <w:rsid w:val="004E35CB"/>
    <w:rsid w:val="004E3948"/>
    <w:rsid w:val="004E597B"/>
    <w:rsid w:val="004E5AC1"/>
    <w:rsid w:val="004F059D"/>
    <w:rsid w:val="004F0AFA"/>
    <w:rsid w:val="004F2DED"/>
    <w:rsid w:val="004F39C0"/>
    <w:rsid w:val="004F5099"/>
    <w:rsid w:val="00500381"/>
    <w:rsid w:val="00503367"/>
    <w:rsid w:val="00506E29"/>
    <w:rsid w:val="00507691"/>
    <w:rsid w:val="00510921"/>
    <w:rsid w:val="005119C2"/>
    <w:rsid w:val="00511C5A"/>
    <w:rsid w:val="00512D7F"/>
    <w:rsid w:val="00512E6A"/>
    <w:rsid w:val="0051413E"/>
    <w:rsid w:val="0051457A"/>
    <w:rsid w:val="00515339"/>
    <w:rsid w:val="00515662"/>
    <w:rsid w:val="005162AA"/>
    <w:rsid w:val="0051731E"/>
    <w:rsid w:val="005250D7"/>
    <w:rsid w:val="00525D5F"/>
    <w:rsid w:val="00532B5B"/>
    <w:rsid w:val="00532C9C"/>
    <w:rsid w:val="00533D2B"/>
    <w:rsid w:val="00535453"/>
    <w:rsid w:val="00541731"/>
    <w:rsid w:val="005422A4"/>
    <w:rsid w:val="00543272"/>
    <w:rsid w:val="0054335F"/>
    <w:rsid w:val="00543F7A"/>
    <w:rsid w:val="0054417D"/>
    <w:rsid w:val="0054681B"/>
    <w:rsid w:val="00550653"/>
    <w:rsid w:val="00550B9F"/>
    <w:rsid w:val="0055130D"/>
    <w:rsid w:val="0055138E"/>
    <w:rsid w:val="00552A69"/>
    <w:rsid w:val="00553A92"/>
    <w:rsid w:val="00554170"/>
    <w:rsid w:val="00555C1D"/>
    <w:rsid w:val="00556126"/>
    <w:rsid w:val="005563D1"/>
    <w:rsid w:val="00557BCC"/>
    <w:rsid w:val="00560881"/>
    <w:rsid w:val="00561360"/>
    <w:rsid w:val="00563D69"/>
    <w:rsid w:val="0056591D"/>
    <w:rsid w:val="005663FD"/>
    <w:rsid w:val="00570773"/>
    <w:rsid w:val="005712E2"/>
    <w:rsid w:val="005714DF"/>
    <w:rsid w:val="0057275E"/>
    <w:rsid w:val="00572AC5"/>
    <w:rsid w:val="00574125"/>
    <w:rsid w:val="005751C9"/>
    <w:rsid w:val="00575395"/>
    <w:rsid w:val="0057726F"/>
    <w:rsid w:val="0058098D"/>
    <w:rsid w:val="00580B89"/>
    <w:rsid w:val="00580C55"/>
    <w:rsid w:val="005820EA"/>
    <w:rsid w:val="00583A8E"/>
    <w:rsid w:val="00583BDF"/>
    <w:rsid w:val="00583EAE"/>
    <w:rsid w:val="00584B75"/>
    <w:rsid w:val="005862F6"/>
    <w:rsid w:val="0059020D"/>
    <w:rsid w:val="0059199A"/>
    <w:rsid w:val="00591B48"/>
    <w:rsid w:val="005945FF"/>
    <w:rsid w:val="00596C9E"/>
    <w:rsid w:val="005A1105"/>
    <w:rsid w:val="005A23B3"/>
    <w:rsid w:val="005A4BC6"/>
    <w:rsid w:val="005A5E44"/>
    <w:rsid w:val="005A63D6"/>
    <w:rsid w:val="005A65E6"/>
    <w:rsid w:val="005B0AB4"/>
    <w:rsid w:val="005B0C73"/>
    <w:rsid w:val="005B2F92"/>
    <w:rsid w:val="005B37CF"/>
    <w:rsid w:val="005B3F9F"/>
    <w:rsid w:val="005B516B"/>
    <w:rsid w:val="005B6674"/>
    <w:rsid w:val="005B69E8"/>
    <w:rsid w:val="005B7A1D"/>
    <w:rsid w:val="005C02BD"/>
    <w:rsid w:val="005C37A8"/>
    <w:rsid w:val="005C4DC5"/>
    <w:rsid w:val="005C4DC9"/>
    <w:rsid w:val="005C61FF"/>
    <w:rsid w:val="005C65CA"/>
    <w:rsid w:val="005C6A8C"/>
    <w:rsid w:val="005D0C01"/>
    <w:rsid w:val="005D1063"/>
    <w:rsid w:val="005D22CA"/>
    <w:rsid w:val="005D2C0C"/>
    <w:rsid w:val="005D3356"/>
    <w:rsid w:val="005D3C43"/>
    <w:rsid w:val="005D4CD7"/>
    <w:rsid w:val="005D6B7F"/>
    <w:rsid w:val="005D751F"/>
    <w:rsid w:val="005D75EC"/>
    <w:rsid w:val="005D7DC5"/>
    <w:rsid w:val="005E273C"/>
    <w:rsid w:val="005E2CD2"/>
    <w:rsid w:val="005E463C"/>
    <w:rsid w:val="005E5827"/>
    <w:rsid w:val="005F179A"/>
    <w:rsid w:val="005F1C2F"/>
    <w:rsid w:val="005F2177"/>
    <w:rsid w:val="005F4DB1"/>
    <w:rsid w:val="005F55FD"/>
    <w:rsid w:val="005F6A0F"/>
    <w:rsid w:val="005F6C5F"/>
    <w:rsid w:val="0060199B"/>
    <w:rsid w:val="00602414"/>
    <w:rsid w:val="00606F27"/>
    <w:rsid w:val="00607DDF"/>
    <w:rsid w:val="00607E00"/>
    <w:rsid w:val="00610E70"/>
    <w:rsid w:val="00612E90"/>
    <w:rsid w:val="00614684"/>
    <w:rsid w:val="0061535F"/>
    <w:rsid w:val="006155DF"/>
    <w:rsid w:val="00617405"/>
    <w:rsid w:val="00617A0A"/>
    <w:rsid w:val="00620BE4"/>
    <w:rsid w:val="00622E6D"/>
    <w:rsid w:val="00623130"/>
    <w:rsid w:val="006267A3"/>
    <w:rsid w:val="0063050C"/>
    <w:rsid w:val="00630DCD"/>
    <w:rsid w:val="0063180C"/>
    <w:rsid w:val="006321AD"/>
    <w:rsid w:val="0063301D"/>
    <w:rsid w:val="00635329"/>
    <w:rsid w:val="00636457"/>
    <w:rsid w:val="00636EE7"/>
    <w:rsid w:val="0064083B"/>
    <w:rsid w:val="00642BC6"/>
    <w:rsid w:val="00643135"/>
    <w:rsid w:val="006436C4"/>
    <w:rsid w:val="00650723"/>
    <w:rsid w:val="00650B67"/>
    <w:rsid w:val="00650EB8"/>
    <w:rsid w:val="0065180C"/>
    <w:rsid w:val="00651811"/>
    <w:rsid w:val="0065226B"/>
    <w:rsid w:val="00653070"/>
    <w:rsid w:val="00654182"/>
    <w:rsid w:val="00655CC6"/>
    <w:rsid w:val="00661FE4"/>
    <w:rsid w:val="00661FF2"/>
    <w:rsid w:val="00664905"/>
    <w:rsid w:val="00666475"/>
    <w:rsid w:val="00666AB3"/>
    <w:rsid w:val="00666D18"/>
    <w:rsid w:val="00667968"/>
    <w:rsid w:val="00671425"/>
    <w:rsid w:val="00675319"/>
    <w:rsid w:val="006762B9"/>
    <w:rsid w:val="006823D9"/>
    <w:rsid w:val="0068240E"/>
    <w:rsid w:val="006825B7"/>
    <w:rsid w:val="00682BB2"/>
    <w:rsid w:val="006843AE"/>
    <w:rsid w:val="0068444B"/>
    <w:rsid w:val="0068481B"/>
    <w:rsid w:val="00685C90"/>
    <w:rsid w:val="006861E4"/>
    <w:rsid w:val="006868F3"/>
    <w:rsid w:val="00686CFC"/>
    <w:rsid w:val="00691987"/>
    <w:rsid w:val="00692B6C"/>
    <w:rsid w:val="00693487"/>
    <w:rsid w:val="006959B2"/>
    <w:rsid w:val="00697D32"/>
    <w:rsid w:val="00697D3B"/>
    <w:rsid w:val="00697E8F"/>
    <w:rsid w:val="006A1BCF"/>
    <w:rsid w:val="006A1CDF"/>
    <w:rsid w:val="006A20CF"/>
    <w:rsid w:val="006A39E4"/>
    <w:rsid w:val="006A4F08"/>
    <w:rsid w:val="006A5496"/>
    <w:rsid w:val="006A65F7"/>
    <w:rsid w:val="006A6850"/>
    <w:rsid w:val="006A71F3"/>
    <w:rsid w:val="006B2EA5"/>
    <w:rsid w:val="006B4464"/>
    <w:rsid w:val="006B4F2E"/>
    <w:rsid w:val="006B6741"/>
    <w:rsid w:val="006C1AFA"/>
    <w:rsid w:val="006C2326"/>
    <w:rsid w:val="006C373C"/>
    <w:rsid w:val="006C3CDD"/>
    <w:rsid w:val="006C497C"/>
    <w:rsid w:val="006C784C"/>
    <w:rsid w:val="006D0707"/>
    <w:rsid w:val="006D0BB9"/>
    <w:rsid w:val="006D22C3"/>
    <w:rsid w:val="006D25B1"/>
    <w:rsid w:val="006D2B72"/>
    <w:rsid w:val="006D3545"/>
    <w:rsid w:val="006D3B30"/>
    <w:rsid w:val="006D6B98"/>
    <w:rsid w:val="006D6E2F"/>
    <w:rsid w:val="006D6EA3"/>
    <w:rsid w:val="006E0695"/>
    <w:rsid w:val="006E3115"/>
    <w:rsid w:val="006E39C3"/>
    <w:rsid w:val="006E4F47"/>
    <w:rsid w:val="006E69C9"/>
    <w:rsid w:val="006E6EEC"/>
    <w:rsid w:val="006F085D"/>
    <w:rsid w:val="006F0B43"/>
    <w:rsid w:val="006F22AB"/>
    <w:rsid w:val="006F2939"/>
    <w:rsid w:val="006F2FE4"/>
    <w:rsid w:val="006F33DF"/>
    <w:rsid w:val="006F49E7"/>
    <w:rsid w:val="006F56B8"/>
    <w:rsid w:val="006F6586"/>
    <w:rsid w:val="006F77AF"/>
    <w:rsid w:val="006F7933"/>
    <w:rsid w:val="00703613"/>
    <w:rsid w:val="007041A0"/>
    <w:rsid w:val="0070563F"/>
    <w:rsid w:val="00712F9D"/>
    <w:rsid w:val="007139B7"/>
    <w:rsid w:val="00715710"/>
    <w:rsid w:val="007173AB"/>
    <w:rsid w:val="0072158B"/>
    <w:rsid w:val="00721E46"/>
    <w:rsid w:val="007223EC"/>
    <w:rsid w:val="00722EE4"/>
    <w:rsid w:val="007240D2"/>
    <w:rsid w:val="00724C82"/>
    <w:rsid w:val="00725B60"/>
    <w:rsid w:val="00725FD9"/>
    <w:rsid w:val="00726472"/>
    <w:rsid w:val="00726679"/>
    <w:rsid w:val="00730D5A"/>
    <w:rsid w:val="00731750"/>
    <w:rsid w:val="0073294A"/>
    <w:rsid w:val="0073590C"/>
    <w:rsid w:val="00735B07"/>
    <w:rsid w:val="00735BA6"/>
    <w:rsid w:val="00735E1E"/>
    <w:rsid w:val="007400CD"/>
    <w:rsid w:val="0074382D"/>
    <w:rsid w:val="007443F7"/>
    <w:rsid w:val="00745397"/>
    <w:rsid w:val="007455D5"/>
    <w:rsid w:val="007459A8"/>
    <w:rsid w:val="00746814"/>
    <w:rsid w:val="00746A7D"/>
    <w:rsid w:val="00747C7A"/>
    <w:rsid w:val="0075089F"/>
    <w:rsid w:val="00756868"/>
    <w:rsid w:val="00756F30"/>
    <w:rsid w:val="00757163"/>
    <w:rsid w:val="00760207"/>
    <w:rsid w:val="0076165E"/>
    <w:rsid w:val="00761CC5"/>
    <w:rsid w:val="00761D34"/>
    <w:rsid w:val="007624FC"/>
    <w:rsid w:val="00762DDC"/>
    <w:rsid w:val="007638D3"/>
    <w:rsid w:val="00765394"/>
    <w:rsid w:val="0076672D"/>
    <w:rsid w:val="00771F99"/>
    <w:rsid w:val="007727A9"/>
    <w:rsid w:val="00774F83"/>
    <w:rsid w:val="00775815"/>
    <w:rsid w:val="007762C5"/>
    <w:rsid w:val="00776410"/>
    <w:rsid w:val="00776821"/>
    <w:rsid w:val="00777AA0"/>
    <w:rsid w:val="0078038A"/>
    <w:rsid w:val="007815F0"/>
    <w:rsid w:val="00781A85"/>
    <w:rsid w:val="00782F30"/>
    <w:rsid w:val="007845E1"/>
    <w:rsid w:val="007855C3"/>
    <w:rsid w:val="00786144"/>
    <w:rsid w:val="0078627A"/>
    <w:rsid w:val="00786EC5"/>
    <w:rsid w:val="00787789"/>
    <w:rsid w:val="007926EB"/>
    <w:rsid w:val="0079365E"/>
    <w:rsid w:val="00794132"/>
    <w:rsid w:val="00794143"/>
    <w:rsid w:val="0079421C"/>
    <w:rsid w:val="00794553"/>
    <w:rsid w:val="007949F4"/>
    <w:rsid w:val="007954D1"/>
    <w:rsid w:val="00795939"/>
    <w:rsid w:val="00797C09"/>
    <w:rsid w:val="00797DAA"/>
    <w:rsid w:val="007A0B78"/>
    <w:rsid w:val="007A2469"/>
    <w:rsid w:val="007A24E5"/>
    <w:rsid w:val="007A36D7"/>
    <w:rsid w:val="007A3E0D"/>
    <w:rsid w:val="007A41D1"/>
    <w:rsid w:val="007A4553"/>
    <w:rsid w:val="007A4A1E"/>
    <w:rsid w:val="007A539A"/>
    <w:rsid w:val="007A6886"/>
    <w:rsid w:val="007A6B96"/>
    <w:rsid w:val="007B14A9"/>
    <w:rsid w:val="007B3BE1"/>
    <w:rsid w:val="007B611B"/>
    <w:rsid w:val="007B63EC"/>
    <w:rsid w:val="007C0434"/>
    <w:rsid w:val="007C0A60"/>
    <w:rsid w:val="007C1587"/>
    <w:rsid w:val="007C3563"/>
    <w:rsid w:val="007C3E15"/>
    <w:rsid w:val="007C43C5"/>
    <w:rsid w:val="007C7939"/>
    <w:rsid w:val="007D0B3B"/>
    <w:rsid w:val="007D3B4D"/>
    <w:rsid w:val="007D3F32"/>
    <w:rsid w:val="007D5AD7"/>
    <w:rsid w:val="007D750D"/>
    <w:rsid w:val="007E11C4"/>
    <w:rsid w:val="007E1720"/>
    <w:rsid w:val="007E1F53"/>
    <w:rsid w:val="007E21B9"/>
    <w:rsid w:val="007E221B"/>
    <w:rsid w:val="007E3976"/>
    <w:rsid w:val="007E579B"/>
    <w:rsid w:val="007E60EA"/>
    <w:rsid w:val="007F07B1"/>
    <w:rsid w:val="007F08A6"/>
    <w:rsid w:val="007F3285"/>
    <w:rsid w:val="007F466B"/>
    <w:rsid w:val="007F4C87"/>
    <w:rsid w:val="007F51B1"/>
    <w:rsid w:val="007F6A4F"/>
    <w:rsid w:val="007F73F6"/>
    <w:rsid w:val="007F799F"/>
    <w:rsid w:val="0080056E"/>
    <w:rsid w:val="00801016"/>
    <w:rsid w:val="0080128D"/>
    <w:rsid w:val="00801A2B"/>
    <w:rsid w:val="008023FC"/>
    <w:rsid w:val="0080253A"/>
    <w:rsid w:val="00804208"/>
    <w:rsid w:val="00804ED9"/>
    <w:rsid w:val="00806FCC"/>
    <w:rsid w:val="0080729E"/>
    <w:rsid w:val="00807FA9"/>
    <w:rsid w:val="008115DD"/>
    <w:rsid w:val="00812C4F"/>
    <w:rsid w:val="00814060"/>
    <w:rsid w:val="00814868"/>
    <w:rsid w:val="00815BCF"/>
    <w:rsid w:val="00815C24"/>
    <w:rsid w:val="00815F36"/>
    <w:rsid w:val="008164D8"/>
    <w:rsid w:val="00817185"/>
    <w:rsid w:val="00820DAE"/>
    <w:rsid w:val="0082206E"/>
    <w:rsid w:val="008230E8"/>
    <w:rsid w:val="00823514"/>
    <w:rsid w:val="00823CCA"/>
    <w:rsid w:val="00824A1F"/>
    <w:rsid w:val="008314A8"/>
    <w:rsid w:val="00831893"/>
    <w:rsid w:val="00831EB8"/>
    <w:rsid w:val="00832696"/>
    <w:rsid w:val="00832867"/>
    <w:rsid w:val="008328AA"/>
    <w:rsid w:val="00832F8F"/>
    <w:rsid w:val="00835421"/>
    <w:rsid w:val="008359E5"/>
    <w:rsid w:val="0084178A"/>
    <w:rsid w:val="008422BB"/>
    <w:rsid w:val="00842B18"/>
    <w:rsid w:val="00842D0F"/>
    <w:rsid w:val="0084771B"/>
    <w:rsid w:val="00847B2E"/>
    <w:rsid w:val="00852D0A"/>
    <w:rsid w:val="00853105"/>
    <w:rsid w:val="00854559"/>
    <w:rsid w:val="008568FA"/>
    <w:rsid w:val="00857185"/>
    <w:rsid w:val="008576DA"/>
    <w:rsid w:val="00861158"/>
    <w:rsid w:val="008625E8"/>
    <w:rsid w:val="00863193"/>
    <w:rsid w:val="00863D03"/>
    <w:rsid w:val="008646FE"/>
    <w:rsid w:val="00864B30"/>
    <w:rsid w:val="00865280"/>
    <w:rsid w:val="00865376"/>
    <w:rsid w:val="008656F1"/>
    <w:rsid w:val="00866955"/>
    <w:rsid w:val="00866AF2"/>
    <w:rsid w:val="0086722D"/>
    <w:rsid w:val="00867F9F"/>
    <w:rsid w:val="008709D7"/>
    <w:rsid w:val="00870D5F"/>
    <w:rsid w:val="0087105B"/>
    <w:rsid w:val="0087292D"/>
    <w:rsid w:val="00873219"/>
    <w:rsid w:val="00873827"/>
    <w:rsid w:val="0087545B"/>
    <w:rsid w:val="00877058"/>
    <w:rsid w:val="00880C55"/>
    <w:rsid w:val="00882721"/>
    <w:rsid w:val="00882AF6"/>
    <w:rsid w:val="00885F4A"/>
    <w:rsid w:val="00887655"/>
    <w:rsid w:val="00890FD5"/>
    <w:rsid w:val="00896550"/>
    <w:rsid w:val="00896E77"/>
    <w:rsid w:val="008A2C85"/>
    <w:rsid w:val="008A408E"/>
    <w:rsid w:val="008B011A"/>
    <w:rsid w:val="008B06F0"/>
    <w:rsid w:val="008B3548"/>
    <w:rsid w:val="008B5060"/>
    <w:rsid w:val="008B5DE5"/>
    <w:rsid w:val="008B6078"/>
    <w:rsid w:val="008B63AD"/>
    <w:rsid w:val="008C0ABB"/>
    <w:rsid w:val="008C1229"/>
    <w:rsid w:val="008C5B8B"/>
    <w:rsid w:val="008C6576"/>
    <w:rsid w:val="008C6832"/>
    <w:rsid w:val="008C72B7"/>
    <w:rsid w:val="008C7C06"/>
    <w:rsid w:val="008D1B96"/>
    <w:rsid w:val="008D3655"/>
    <w:rsid w:val="008D633E"/>
    <w:rsid w:val="008D794A"/>
    <w:rsid w:val="008E0CD5"/>
    <w:rsid w:val="008E156C"/>
    <w:rsid w:val="008E18E0"/>
    <w:rsid w:val="008E3FC3"/>
    <w:rsid w:val="008E4385"/>
    <w:rsid w:val="008E5B6A"/>
    <w:rsid w:val="008E6F39"/>
    <w:rsid w:val="008E742D"/>
    <w:rsid w:val="008F1177"/>
    <w:rsid w:val="008F1455"/>
    <w:rsid w:val="008F24E1"/>
    <w:rsid w:val="008F50AF"/>
    <w:rsid w:val="008F657C"/>
    <w:rsid w:val="00901503"/>
    <w:rsid w:val="00901A76"/>
    <w:rsid w:val="00901CE7"/>
    <w:rsid w:val="00902C80"/>
    <w:rsid w:val="00904B4C"/>
    <w:rsid w:val="00905DE7"/>
    <w:rsid w:val="00907CE1"/>
    <w:rsid w:val="00912774"/>
    <w:rsid w:val="009130DF"/>
    <w:rsid w:val="00913E45"/>
    <w:rsid w:val="0091445A"/>
    <w:rsid w:val="009146BF"/>
    <w:rsid w:val="00916AE8"/>
    <w:rsid w:val="00917F14"/>
    <w:rsid w:val="00921790"/>
    <w:rsid w:val="00922F15"/>
    <w:rsid w:val="009245AD"/>
    <w:rsid w:val="00924B1B"/>
    <w:rsid w:val="0092797B"/>
    <w:rsid w:val="009300FF"/>
    <w:rsid w:val="00930DDF"/>
    <w:rsid w:val="0093177C"/>
    <w:rsid w:val="009324C3"/>
    <w:rsid w:val="009335CB"/>
    <w:rsid w:val="009343BB"/>
    <w:rsid w:val="00934E60"/>
    <w:rsid w:val="00937FD3"/>
    <w:rsid w:val="009433D0"/>
    <w:rsid w:val="00944270"/>
    <w:rsid w:val="00944DCB"/>
    <w:rsid w:val="00945782"/>
    <w:rsid w:val="00950DCF"/>
    <w:rsid w:val="00952E76"/>
    <w:rsid w:val="00955D86"/>
    <w:rsid w:val="0095670E"/>
    <w:rsid w:val="00961C34"/>
    <w:rsid w:val="00965D8C"/>
    <w:rsid w:val="00967147"/>
    <w:rsid w:val="009701DE"/>
    <w:rsid w:val="00970618"/>
    <w:rsid w:val="009707F7"/>
    <w:rsid w:val="00970896"/>
    <w:rsid w:val="00971F6B"/>
    <w:rsid w:val="00971FFD"/>
    <w:rsid w:val="00972F73"/>
    <w:rsid w:val="00973814"/>
    <w:rsid w:val="00974549"/>
    <w:rsid w:val="0097455B"/>
    <w:rsid w:val="00974F66"/>
    <w:rsid w:val="00975DCC"/>
    <w:rsid w:val="00981A7E"/>
    <w:rsid w:val="00984813"/>
    <w:rsid w:val="00985100"/>
    <w:rsid w:val="00985BCD"/>
    <w:rsid w:val="00990B31"/>
    <w:rsid w:val="00990CF5"/>
    <w:rsid w:val="00991506"/>
    <w:rsid w:val="00993E42"/>
    <w:rsid w:val="00994F51"/>
    <w:rsid w:val="009967AC"/>
    <w:rsid w:val="0099732E"/>
    <w:rsid w:val="00997606"/>
    <w:rsid w:val="009A175A"/>
    <w:rsid w:val="009A1C2F"/>
    <w:rsid w:val="009A22D2"/>
    <w:rsid w:val="009A3829"/>
    <w:rsid w:val="009A41A5"/>
    <w:rsid w:val="009A55FE"/>
    <w:rsid w:val="009B0FBA"/>
    <w:rsid w:val="009B278E"/>
    <w:rsid w:val="009B2C1B"/>
    <w:rsid w:val="009B2C2C"/>
    <w:rsid w:val="009B2CF9"/>
    <w:rsid w:val="009B3075"/>
    <w:rsid w:val="009B4A50"/>
    <w:rsid w:val="009B5968"/>
    <w:rsid w:val="009B6917"/>
    <w:rsid w:val="009C1325"/>
    <w:rsid w:val="009C1B83"/>
    <w:rsid w:val="009C20C7"/>
    <w:rsid w:val="009C2B4C"/>
    <w:rsid w:val="009C43A4"/>
    <w:rsid w:val="009C696A"/>
    <w:rsid w:val="009C7062"/>
    <w:rsid w:val="009D0E7D"/>
    <w:rsid w:val="009D2374"/>
    <w:rsid w:val="009D25E1"/>
    <w:rsid w:val="009D37D8"/>
    <w:rsid w:val="009E086C"/>
    <w:rsid w:val="009E1DDD"/>
    <w:rsid w:val="009E2339"/>
    <w:rsid w:val="009E33F9"/>
    <w:rsid w:val="009E5E45"/>
    <w:rsid w:val="009E6140"/>
    <w:rsid w:val="009E6C5C"/>
    <w:rsid w:val="009F0782"/>
    <w:rsid w:val="009F188E"/>
    <w:rsid w:val="009F1F53"/>
    <w:rsid w:val="009F22FD"/>
    <w:rsid w:val="009F3DF0"/>
    <w:rsid w:val="009F4BE8"/>
    <w:rsid w:val="009F5897"/>
    <w:rsid w:val="009F6A65"/>
    <w:rsid w:val="009F7116"/>
    <w:rsid w:val="009F72FA"/>
    <w:rsid w:val="009F7460"/>
    <w:rsid w:val="009F7787"/>
    <w:rsid w:val="00A00021"/>
    <w:rsid w:val="00A007D8"/>
    <w:rsid w:val="00A014B6"/>
    <w:rsid w:val="00A017D5"/>
    <w:rsid w:val="00A01855"/>
    <w:rsid w:val="00A02D75"/>
    <w:rsid w:val="00A03675"/>
    <w:rsid w:val="00A05DEB"/>
    <w:rsid w:val="00A07000"/>
    <w:rsid w:val="00A0779C"/>
    <w:rsid w:val="00A10290"/>
    <w:rsid w:val="00A103EC"/>
    <w:rsid w:val="00A105F1"/>
    <w:rsid w:val="00A1099F"/>
    <w:rsid w:val="00A11849"/>
    <w:rsid w:val="00A119D2"/>
    <w:rsid w:val="00A129AD"/>
    <w:rsid w:val="00A14CC5"/>
    <w:rsid w:val="00A1507E"/>
    <w:rsid w:val="00A15664"/>
    <w:rsid w:val="00A20E05"/>
    <w:rsid w:val="00A21185"/>
    <w:rsid w:val="00A2462A"/>
    <w:rsid w:val="00A256F0"/>
    <w:rsid w:val="00A26F1B"/>
    <w:rsid w:val="00A305C7"/>
    <w:rsid w:val="00A30F2B"/>
    <w:rsid w:val="00A311F4"/>
    <w:rsid w:val="00A314B7"/>
    <w:rsid w:val="00A314E0"/>
    <w:rsid w:val="00A31983"/>
    <w:rsid w:val="00A32475"/>
    <w:rsid w:val="00A328B4"/>
    <w:rsid w:val="00A3343C"/>
    <w:rsid w:val="00A3422C"/>
    <w:rsid w:val="00A342DA"/>
    <w:rsid w:val="00A34D8F"/>
    <w:rsid w:val="00A364E3"/>
    <w:rsid w:val="00A365D5"/>
    <w:rsid w:val="00A366BB"/>
    <w:rsid w:val="00A37208"/>
    <w:rsid w:val="00A400D3"/>
    <w:rsid w:val="00A446C0"/>
    <w:rsid w:val="00A45CB1"/>
    <w:rsid w:val="00A469C9"/>
    <w:rsid w:val="00A505EB"/>
    <w:rsid w:val="00A51A38"/>
    <w:rsid w:val="00A554F2"/>
    <w:rsid w:val="00A610D7"/>
    <w:rsid w:val="00A6464D"/>
    <w:rsid w:val="00A655D0"/>
    <w:rsid w:val="00A655FF"/>
    <w:rsid w:val="00A663EB"/>
    <w:rsid w:val="00A6677B"/>
    <w:rsid w:val="00A70392"/>
    <w:rsid w:val="00A707D1"/>
    <w:rsid w:val="00A70DBB"/>
    <w:rsid w:val="00A73293"/>
    <w:rsid w:val="00A75E6D"/>
    <w:rsid w:val="00A75F5A"/>
    <w:rsid w:val="00A7639B"/>
    <w:rsid w:val="00A81CB8"/>
    <w:rsid w:val="00A8558B"/>
    <w:rsid w:val="00A859CF"/>
    <w:rsid w:val="00A86402"/>
    <w:rsid w:val="00A87711"/>
    <w:rsid w:val="00A90900"/>
    <w:rsid w:val="00A94897"/>
    <w:rsid w:val="00A9721D"/>
    <w:rsid w:val="00AA00F7"/>
    <w:rsid w:val="00AA12C1"/>
    <w:rsid w:val="00AA1422"/>
    <w:rsid w:val="00AA2FFF"/>
    <w:rsid w:val="00AA63EF"/>
    <w:rsid w:val="00AB0602"/>
    <w:rsid w:val="00AB1C51"/>
    <w:rsid w:val="00AB3BAA"/>
    <w:rsid w:val="00AB4587"/>
    <w:rsid w:val="00AB4AB7"/>
    <w:rsid w:val="00AB55F0"/>
    <w:rsid w:val="00AC0881"/>
    <w:rsid w:val="00AC0A25"/>
    <w:rsid w:val="00AC1E4A"/>
    <w:rsid w:val="00AC23BF"/>
    <w:rsid w:val="00AC244F"/>
    <w:rsid w:val="00AC3C6B"/>
    <w:rsid w:val="00AC425F"/>
    <w:rsid w:val="00AC6810"/>
    <w:rsid w:val="00AC6D4F"/>
    <w:rsid w:val="00AD08D5"/>
    <w:rsid w:val="00AD25AB"/>
    <w:rsid w:val="00AD3657"/>
    <w:rsid w:val="00AD3731"/>
    <w:rsid w:val="00AD4638"/>
    <w:rsid w:val="00AD6225"/>
    <w:rsid w:val="00AD626B"/>
    <w:rsid w:val="00AD7C6C"/>
    <w:rsid w:val="00AE2454"/>
    <w:rsid w:val="00AE2593"/>
    <w:rsid w:val="00AE3801"/>
    <w:rsid w:val="00AE3820"/>
    <w:rsid w:val="00AE51AD"/>
    <w:rsid w:val="00AE59E5"/>
    <w:rsid w:val="00AE7D42"/>
    <w:rsid w:val="00AF0BD7"/>
    <w:rsid w:val="00AF24B6"/>
    <w:rsid w:val="00AF32E7"/>
    <w:rsid w:val="00AF4EE2"/>
    <w:rsid w:val="00AF5994"/>
    <w:rsid w:val="00AF658B"/>
    <w:rsid w:val="00AF66F9"/>
    <w:rsid w:val="00B01802"/>
    <w:rsid w:val="00B05AAD"/>
    <w:rsid w:val="00B071A0"/>
    <w:rsid w:val="00B109A1"/>
    <w:rsid w:val="00B10B6E"/>
    <w:rsid w:val="00B1248C"/>
    <w:rsid w:val="00B14ADD"/>
    <w:rsid w:val="00B14D0D"/>
    <w:rsid w:val="00B14D2B"/>
    <w:rsid w:val="00B15C10"/>
    <w:rsid w:val="00B2190F"/>
    <w:rsid w:val="00B242CD"/>
    <w:rsid w:val="00B302A2"/>
    <w:rsid w:val="00B311E1"/>
    <w:rsid w:val="00B3261C"/>
    <w:rsid w:val="00B33466"/>
    <w:rsid w:val="00B33D7D"/>
    <w:rsid w:val="00B35BFC"/>
    <w:rsid w:val="00B41974"/>
    <w:rsid w:val="00B42B06"/>
    <w:rsid w:val="00B430DF"/>
    <w:rsid w:val="00B43EEA"/>
    <w:rsid w:val="00B450BF"/>
    <w:rsid w:val="00B45CFE"/>
    <w:rsid w:val="00B5154A"/>
    <w:rsid w:val="00B52C53"/>
    <w:rsid w:val="00B57878"/>
    <w:rsid w:val="00B605D7"/>
    <w:rsid w:val="00B62FD5"/>
    <w:rsid w:val="00B63019"/>
    <w:rsid w:val="00B668DD"/>
    <w:rsid w:val="00B75B5B"/>
    <w:rsid w:val="00B83DE7"/>
    <w:rsid w:val="00B84615"/>
    <w:rsid w:val="00B85C7D"/>
    <w:rsid w:val="00B87D85"/>
    <w:rsid w:val="00B90801"/>
    <w:rsid w:val="00B90EE9"/>
    <w:rsid w:val="00B9101F"/>
    <w:rsid w:val="00B92DA7"/>
    <w:rsid w:val="00BA0C71"/>
    <w:rsid w:val="00BA1447"/>
    <w:rsid w:val="00BA16BF"/>
    <w:rsid w:val="00BA2B33"/>
    <w:rsid w:val="00BA2BA0"/>
    <w:rsid w:val="00BA3562"/>
    <w:rsid w:val="00BA4599"/>
    <w:rsid w:val="00BA5C58"/>
    <w:rsid w:val="00BA76A9"/>
    <w:rsid w:val="00BB0268"/>
    <w:rsid w:val="00BB3891"/>
    <w:rsid w:val="00BB405C"/>
    <w:rsid w:val="00BB5388"/>
    <w:rsid w:val="00BB5632"/>
    <w:rsid w:val="00BB6BDF"/>
    <w:rsid w:val="00BB7868"/>
    <w:rsid w:val="00BC0A71"/>
    <w:rsid w:val="00BC3264"/>
    <w:rsid w:val="00BC362D"/>
    <w:rsid w:val="00BC5F84"/>
    <w:rsid w:val="00BC75DA"/>
    <w:rsid w:val="00BC771C"/>
    <w:rsid w:val="00BD1F70"/>
    <w:rsid w:val="00BD2B70"/>
    <w:rsid w:val="00BE2791"/>
    <w:rsid w:val="00BE29A2"/>
    <w:rsid w:val="00BE43A6"/>
    <w:rsid w:val="00BE4AEF"/>
    <w:rsid w:val="00BE5FB4"/>
    <w:rsid w:val="00BE6379"/>
    <w:rsid w:val="00BE66F0"/>
    <w:rsid w:val="00BE69E5"/>
    <w:rsid w:val="00BF0856"/>
    <w:rsid w:val="00BF1D31"/>
    <w:rsid w:val="00BF2CDA"/>
    <w:rsid w:val="00BF36CE"/>
    <w:rsid w:val="00BF5006"/>
    <w:rsid w:val="00BF51E5"/>
    <w:rsid w:val="00BF6817"/>
    <w:rsid w:val="00BF7D5C"/>
    <w:rsid w:val="00C0019D"/>
    <w:rsid w:val="00C01B03"/>
    <w:rsid w:val="00C0312C"/>
    <w:rsid w:val="00C070A6"/>
    <w:rsid w:val="00C073D8"/>
    <w:rsid w:val="00C10F0A"/>
    <w:rsid w:val="00C11857"/>
    <w:rsid w:val="00C11CB6"/>
    <w:rsid w:val="00C11E06"/>
    <w:rsid w:val="00C13122"/>
    <w:rsid w:val="00C17E7B"/>
    <w:rsid w:val="00C17F56"/>
    <w:rsid w:val="00C2016F"/>
    <w:rsid w:val="00C214CC"/>
    <w:rsid w:val="00C21981"/>
    <w:rsid w:val="00C22066"/>
    <w:rsid w:val="00C2274D"/>
    <w:rsid w:val="00C2307A"/>
    <w:rsid w:val="00C3326D"/>
    <w:rsid w:val="00C34B1B"/>
    <w:rsid w:val="00C34B2D"/>
    <w:rsid w:val="00C35756"/>
    <w:rsid w:val="00C401E8"/>
    <w:rsid w:val="00C42975"/>
    <w:rsid w:val="00C42B55"/>
    <w:rsid w:val="00C43E6B"/>
    <w:rsid w:val="00C44AFD"/>
    <w:rsid w:val="00C45F6D"/>
    <w:rsid w:val="00C46ED8"/>
    <w:rsid w:val="00C476CC"/>
    <w:rsid w:val="00C50E6F"/>
    <w:rsid w:val="00C51149"/>
    <w:rsid w:val="00C52508"/>
    <w:rsid w:val="00C54F0B"/>
    <w:rsid w:val="00C55756"/>
    <w:rsid w:val="00C57E74"/>
    <w:rsid w:val="00C6027F"/>
    <w:rsid w:val="00C60AC6"/>
    <w:rsid w:val="00C6189D"/>
    <w:rsid w:val="00C6224C"/>
    <w:rsid w:val="00C62B93"/>
    <w:rsid w:val="00C63BA1"/>
    <w:rsid w:val="00C63E64"/>
    <w:rsid w:val="00C640B8"/>
    <w:rsid w:val="00C650F2"/>
    <w:rsid w:val="00C6521C"/>
    <w:rsid w:val="00C67BBC"/>
    <w:rsid w:val="00C67F69"/>
    <w:rsid w:val="00C70C97"/>
    <w:rsid w:val="00C71FAF"/>
    <w:rsid w:val="00C73BA0"/>
    <w:rsid w:val="00C7585E"/>
    <w:rsid w:val="00C760BD"/>
    <w:rsid w:val="00C80AE9"/>
    <w:rsid w:val="00C81110"/>
    <w:rsid w:val="00C826B0"/>
    <w:rsid w:val="00C8458A"/>
    <w:rsid w:val="00C855E8"/>
    <w:rsid w:val="00C921A3"/>
    <w:rsid w:val="00C95D2E"/>
    <w:rsid w:val="00C96EAA"/>
    <w:rsid w:val="00C97296"/>
    <w:rsid w:val="00C97528"/>
    <w:rsid w:val="00CA0178"/>
    <w:rsid w:val="00CA0FA8"/>
    <w:rsid w:val="00CA4684"/>
    <w:rsid w:val="00CA6D98"/>
    <w:rsid w:val="00CA6FC0"/>
    <w:rsid w:val="00CA73EC"/>
    <w:rsid w:val="00CA7C56"/>
    <w:rsid w:val="00CB12DA"/>
    <w:rsid w:val="00CB2924"/>
    <w:rsid w:val="00CB2E43"/>
    <w:rsid w:val="00CB2E5A"/>
    <w:rsid w:val="00CB3693"/>
    <w:rsid w:val="00CB438B"/>
    <w:rsid w:val="00CB6C68"/>
    <w:rsid w:val="00CC0234"/>
    <w:rsid w:val="00CC4235"/>
    <w:rsid w:val="00CC45FD"/>
    <w:rsid w:val="00CC46CB"/>
    <w:rsid w:val="00CC4B01"/>
    <w:rsid w:val="00CC4D4A"/>
    <w:rsid w:val="00CC5E07"/>
    <w:rsid w:val="00CC756E"/>
    <w:rsid w:val="00CD20F5"/>
    <w:rsid w:val="00CD2171"/>
    <w:rsid w:val="00CD31C0"/>
    <w:rsid w:val="00CD471D"/>
    <w:rsid w:val="00CD6798"/>
    <w:rsid w:val="00CD7DE4"/>
    <w:rsid w:val="00CE08A9"/>
    <w:rsid w:val="00CE0D2A"/>
    <w:rsid w:val="00CE3199"/>
    <w:rsid w:val="00CE3518"/>
    <w:rsid w:val="00CE3A15"/>
    <w:rsid w:val="00CE4C52"/>
    <w:rsid w:val="00CE4E77"/>
    <w:rsid w:val="00CE5981"/>
    <w:rsid w:val="00CF0148"/>
    <w:rsid w:val="00CF1903"/>
    <w:rsid w:val="00CF2983"/>
    <w:rsid w:val="00CF5627"/>
    <w:rsid w:val="00CF5976"/>
    <w:rsid w:val="00CF5B4D"/>
    <w:rsid w:val="00CF7ED0"/>
    <w:rsid w:val="00CF7F58"/>
    <w:rsid w:val="00D04CE1"/>
    <w:rsid w:val="00D04CE5"/>
    <w:rsid w:val="00D06856"/>
    <w:rsid w:val="00D069D5"/>
    <w:rsid w:val="00D07477"/>
    <w:rsid w:val="00D075F3"/>
    <w:rsid w:val="00D11CDC"/>
    <w:rsid w:val="00D12E50"/>
    <w:rsid w:val="00D168DD"/>
    <w:rsid w:val="00D20553"/>
    <w:rsid w:val="00D20753"/>
    <w:rsid w:val="00D21F1F"/>
    <w:rsid w:val="00D2209B"/>
    <w:rsid w:val="00D23521"/>
    <w:rsid w:val="00D254F0"/>
    <w:rsid w:val="00D26769"/>
    <w:rsid w:val="00D27D45"/>
    <w:rsid w:val="00D3231B"/>
    <w:rsid w:val="00D353D9"/>
    <w:rsid w:val="00D36F69"/>
    <w:rsid w:val="00D37502"/>
    <w:rsid w:val="00D3789E"/>
    <w:rsid w:val="00D37A19"/>
    <w:rsid w:val="00D401ED"/>
    <w:rsid w:val="00D40543"/>
    <w:rsid w:val="00D408FC"/>
    <w:rsid w:val="00D413BE"/>
    <w:rsid w:val="00D42249"/>
    <w:rsid w:val="00D43124"/>
    <w:rsid w:val="00D45726"/>
    <w:rsid w:val="00D45B69"/>
    <w:rsid w:val="00D47D54"/>
    <w:rsid w:val="00D55ACF"/>
    <w:rsid w:val="00D55D21"/>
    <w:rsid w:val="00D56AA3"/>
    <w:rsid w:val="00D61086"/>
    <w:rsid w:val="00D618BE"/>
    <w:rsid w:val="00D63FB1"/>
    <w:rsid w:val="00D63FF5"/>
    <w:rsid w:val="00D6449C"/>
    <w:rsid w:val="00D64590"/>
    <w:rsid w:val="00D655DA"/>
    <w:rsid w:val="00D70964"/>
    <w:rsid w:val="00D70D3F"/>
    <w:rsid w:val="00D70E77"/>
    <w:rsid w:val="00D71FE2"/>
    <w:rsid w:val="00D74B89"/>
    <w:rsid w:val="00D74D76"/>
    <w:rsid w:val="00D77B71"/>
    <w:rsid w:val="00D800B2"/>
    <w:rsid w:val="00D84013"/>
    <w:rsid w:val="00D8433E"/>
    <w:rsid w:val="00D84669"/>
    <w:rsid w:val="00D866F0"/>
    <w:rsid w:val="00D86AF6"/>
    <w:rsid w:val="00D879AF"/>
    <w:rsid w:val="00D9025A"/>
    <w:rsid w:val="00D91564"/>
    <w:rsid w:val="00D918E2"/>
    <w:rsid w:val="00D926E7"/>
    <w:rsid w:val="00D93D7B"/>
    <w:rsid w:val="00D946E6"/>
    <w:rsid w:val="00D94925"/>
    <w:rsid w:val="00D95441"/>
    <w:rsid w:val="00D97FE1"/>
    <w:rsid w:val="00DA0C06"/>
    <w:rsid w:val="00DA2218"/>
    <w:rsid w:val="00DA3D1C"/>
    <w:rsid w:val="00DA4628"/>
    <w:rsid w:val="00DA5836"/>
    <w:rsid w:val="00DA5A2E"/>
    <w:rsid w:val="00DA5F61"/>
    <w:rsid w:val="00DA62CE"/>
    <w:rsid w:val="00DA6ECF"/>
    <w:rsid w:val="00DA77FB"/>
    <w:rsid w:val="00DA79F0"/>
    <w:rsid w:val="00DB089E"/>
    <w:rsid w:val="00DB1731"/>
    <w:rsid w:val="00DB3E7E"/>
    <w:rsid w:val="00DB5870"/>
    <w:rsid w:val="00DC0C2E"/>
    <w:rsid w:val="00DC2B73"/>
    <w:rsid w:val="00DC2EFC"/>
    <w:rsid w:val="00DC7E57"/>
    <w:rsid w:val="00DD006A"/>
    <w:rsid w:val="00DD2238"/>
    <w:rsid w:val="00DD2D6A"/>
    <w:rsid w:val="00DD367E"/>
    <w:rsid w:val="00DD38D5"/>
    <w:rsid w:val="00DD4EB4"/>
    <w:rsid w:val="00DD7E2A"/>
    <w:rsid w:val="00DE093D"/>
    <w:rsid w:val="00DE2EC7"/>
    <w:rsid w:val="00DE4F2D"/>
    <w:rsid w:val="00DF11AA"/>
    <w:rsid w:val="00DF2B19"/>
    <w:rsid w:val="00DF3482"/>
    <w:rsid w:val="00DF554E"/>
    <w:rsid w:val="00DF7D60"/>
    <w:rsid w:val="00E01163"/>
    <w:rsid w:val="00E0168B"/>
    <w:rsid w:val="00E04C81"/>
    <w:rsid w:val="00E0633A"/>
    <w:rsid w:val="00E064A2"/>
    <w:rsid w:val="00E06524"/>
    <w:rsid w:val="00E076B4"/>
    <w:rsid w:val="00E07CC4"/>
    <w:rsid w:val="00E120DD"/>
    <w:rsid w:val="00E13B6E"/>
    <w:rsid w:val="00E13F79"/>
    <w:rsid w:val="00E166DE"/>
    <w:rsid w:val="00E17CCF"/>
    <w:rsid w:val="00E20787"/>
    <w:rsid w:val="00E24A7F"/>
    <w:rsid w:val="00E260EA"/>
    <w:rsid w:val="00E2617C"/>
    <w:rsid w:val="00E26F52"/>
    <w:rsid w:val="00E3124B"/>
    <w:rsid w:val="00E314C1"/>
    <w:rsid w:val="00E324DA"/>
    <w:rsid w:val="00E32B71"/>
    <w:rsid w:val="00E34085"/>
    <w:rsid w:val="00E34CF0"/>
    <w:rsid w:val="00E355A9"/>
    <w:rsid w:val="00E35E8B"/>
    <w:rsid w:val="00E371ED"/>
    <w:rsid w:val="00E37FAE"/>
    <w:rsid w:val="00E434B7"/>
    <w:rsid w:val="00E44F88"/>
    <w:rsid w:val="00E45104"/>
    <w:rsid w:val="00E45A67"/>
    <w:rsid w:val="00E46ADC"/>
    <w:rsid w:val="00E50638"/>
    <w:rsid w:val="00E52B5B"/>
    <w:rsid w:val="00E53547"/>
    <w:rsid w:val="00E544F3"/>
    <w:rsid w:val="00E54502"/>
    <w:rsid w:val="00E553DD"/>
    <w:rsid w:val="00E56068"/>
    <w:rsid w:val="00E61690"/>
    <w:rsid w:val="00E6179A"/>
    <w:rsid w:val="00E61833"/>
    <w:rsid w:val="00E6505E"/>
    <w:rsid w:val="00E652F4"/>
    <w:rsid w:val="00E6671C"/>
    <w:rsid w:val="00E7129D"/>
    <w:rsid w:val="00E71E72"/>
    <w:rsid w:val="00E7271B"/>
    <w:rsid w:val="00E72FD6"/>
    <w:rsid w:val="00E73082"/>
    <w:rsid w:val="00E730C3"/>
    <w:rsid w:val="00E74A1C"/>
    <w:rsid w:val="00E74C9A"/>
    <w:rsid w:val="00E75A26"/>
    <w:rsid w:val="00E76598"/>
    <w:rsid w:val="00E76A06"/>
    <w:rsid w:val="00E76AD2"/>
    <w:rsid w:val="00E76ECD"/>
    <w:rsid w:val="00E77E1A"/>
    <w:rsid w:val="00E8112B"/>
    <w:rsid w:val="00E81302"/>
    <w:rsid w:val="00E819BB"/>
    <w:rsid w:val="00E81B51"/>
    <w:rsid w:val="00E83B25"/>
    <w:rsid w:val="00E84051"/>
    <w:rsid w:val="00E8421E"/>
    <w:rsid w:val="00E84BB4"/>
    <w:rsid w:val="00E86419"/>
    <w:rsid w:val="00E872D5"/>
    <w:rsid w:val="00E87FFC"/>
    <w:rsid w:val="00E928F6"/>
    <w:rsid w:val="00E95B27"/>
    <w:rsid w:val="00EA067D"/>
    <w:rsid w:val="00EA23E2"/>
    <w:rsid w:val="00EA486F"/>
    <w:rsid w:val="00EA4B89"/>
    <w:rsid w:val="00EA4F5B"/>
    <w:rsid w:val="00EA58EB"/>
    <w:rsid w:val="00EA62D9"/>
    <w:rsid w:val="00EA657E"/>
    <w:rsid w:val="00EA7BF5"/>
    <w:rsid w:val="00EB145F"/>
    <w:rsid w:val="00EB14CC"/>
    <w:rsid w:val="00EB1EFA"/>
    <w:rsid w:val="00EB2216"/>
    <w:rsid w:val="00EB2333"/>
    <w:rsid w:val="00EB2A84"/>
    <w:rsid w:val="00EB5431"/>
    <w:rsid w:val="00EB547B"/>
    <w:rsid w:val="00EB577C"/>
    <w:rsid w:val="00EB7353"/>
    <w:rsid w:val="00EC0FBE"/>
    <w:rsid w:val="00EC1CC3"/>
    <w:rsid w:val="00EC3186"/>
    <w:rsid w:val="00EC5081"/>
    <w:rsid w:val="00EC605A"/>
    <w:rsid w:val="00ED0B01"/>
    <w:rsid w:val="00ED1E1D"/>
    <w:rsid w:val="00ED2063"/>
    <w:rsid w:val="00ED3EE7"/>
    <w:rsid w:val="00ED461B"/>
    <w:rsid w:val="00EE101D"/>
    <w:rsid w:val="00EE1C3F"/>
    <w:rsid w:val="00EE3276"/>
    <w:rsid w:val="00EE5F8C"/>
    <w:rsid w:val="00EF346F"/>
    <w:rsid w:val="00EF3DC3"/>
    <w:rsid w:val="00EF411B"/>
    <w:rsid w:val="00EF4F72"/>
    <w:rsid w:val="00F00C1B"/>
    <w:rsid w:val="00F02198"/>
    <w:rsid w:val="00F03388"/>
    <w:rsid w:val="00F05255"/>
    <w:rsid w:val="00F0770A"/>
    <w:rsid w:val="00F1106F"/>
    <w:rsid w:val="00F11A00"/>
    <w:rsid w:val="00F13BC0"/>
    <w:rsid w:val="00F160F3"/>
    <w:rsid w:val="00F21ABB"/>
    <w:rsid w:val="00F2232A"/>
    <w:rsid w:val="00F2276F"/>
    <w:rsid w:val="00F24531"/>
    <w:rsid w:val="00F26328"/>
    <w:rsid w:val="00F3000D"/>
    <w:rsid w:val="00F3131A"/>
    <w:rsid w:val="00F34082"/>
    <w:rsid w:val="00F34DF9"/>
    <w:rsid w:val="00F3522C"/>
    <w:rsid w:val="00F37349"/>
    <w:rsid w:val="00F377B2"/>
    <w:rsid w:val="00F43B12"/>
    <w:rsid w:val="00F44791"/>
    <w:rsid w:val="00F44FE4"/>
    <w:rsid w:val="00F45B68"/>
    <w:rsid w:val="00F46F8D"/>
    <w:rsid w:val="00F470BC"/>
    <w:rsid w:val="00F476F0"/>
    <w:rsid w:val="00F51FBA"/>
    <w:rsid w:val="00F52C82"/>
    <w:rsid w:val="00F53428"/>
    <w:rsid w:val="00F542F0"/>
    <w:rsid w:val="00F549FC"/>
    <w:rsid w:val="00F54A03"/>
    <w:rsid w:val="00F56716"/>
    <w:rsid w:val="00F56CB7"/>
    <w:rsid w:val="00F57633"/>
    <w:rsid w:val="00F6176F"/>
    <w:rsid w:val="00F63D64"/>
    <w:rsid w:val="00F6422C"/>
    <w:rsid w:val="00F671ED"/>
    <w:rsid w:val="00F70766"/>
    <w:rsid w:val="00F71B47"/>
    <w:rsid w:val="00F71B4B"/>
    <w:rsid w:val="00F72527"/>
    <w:rsid w:val="00F72D23"/>
    <w:rsid w:val="00F740B8"/>
    <w:rsid w:val="00F746F1"/>
    <w:rsid w:val="00F759A2"/>
    <w:rsid w:val="00F75ADC"/>
    <w:rsid w:val="00F75B38"/>
    <w:rsid w:val="00F776AA"/>
    <w:rsid w:val="00F7790C"/>
    <w:rsid w:val="00F80B20"/>
    <w:rsid w:val="00F81244"/>
    <w:rsid w:val="00F815B1"/>
    <w:rsid w:val="00F81C44"/>
    <w:rsid w:val="00F82AC3"/>
    <w:rsid w:val="00F83F1E"/>
    <w:rsid w:val="00F83FDA"/>
    <w:rsid w:val="00F85075"/>
    <w:rsid w:val="00F925A1"/>
    <w:rsid w:val="00F92BA5"/>
    <w:rsid w:val="00F935EC"/>
    <w:rsid w:val="00F940D5"/>
    <w:rsid w:val="00F94A44"/>
    <w:rsid w:val="00F97DC7"/>
    <w:rsid w:val="00FA094E"/>
    <w:rsid w:val="00FA27EE"/>
    <w:rsid w:val="00FA3505"/>
    <w:rsid w:val="00FA3782"/>
    <w:rsid w:val="00FA39F2"/>
    <w:rsid w:val="00FA4454"/>
    <w:rsid w:val="00FA548D"/>
    <w:rsid w:val="00FA5632"/>
    <w:rsid w:val="00FA665D"/>
    <w:rsid w:val="00FA7651"/>
    <w:rsid w:val="00FB15AD"/>
    <w:rsid w:val="00FB28D1"/>
    <w:rsid w:val="00FB2AA6"/>
    <w:rsid w:val="00FB5AE3"/>
    <w:rsid w:val="00FB7536"/>
    <w:rsid w:val="00FC084C"/>
    <w:rsid w:val="00FC1225"/>
    <w:rsid w:val="00FC20AC"/>
    <w:rsid w:val="00FC2590"/>
    <w:rsid w:val="00FC300B"/>
    <w:rsid w:val="00FC426E"/>
    <w:rsid w:val="00FC5BE8"/>
    <w:rsid w:val="00FC6880"/>
    <w:rsid w:val="00FD06B1"/>
    <w:rsid w:val="00FD19C3"/>
    <w:rsid w:val="00FD452F"/>
    <w:rsid w:val="00FD4A24"/>
    <w:rsid w:val="00FD4C38"/>
    <w:rsid w:val="00FD6750"/>
    <w:rsid w:val="00FD7535"/>
    <w:rsid w:val="00FD76A4"/>
    <w:rsid w:val="00FE0F07"/>
    <w:rsid w:val="00FE2640"/>
    <w:rsid w:val="00FE2E7B"/>
    <w:rsid w:val="00FE3837"/>
    <w:rsid w:val="00FE4B80"/>
    <w:rsid w:val="00FE55E7"/>
    <w:rsid w:val="00FE659C"/>
    <w:rsid w:val="00FE68D1"/>
    <w:rsid w:val="00FE7B9F"/>
    <w:rsid w:val="00FF1189"/>
    <w:rsid w:val="00FF140E"/>
    <w:rsid w:val="00FF23C0"/>
    <w:rsid w:val="00FF2544"/>
    <w:rsid w:val="00FF29A0"/>
    <w:rsid w:val="00FF2F14"/>
    <w:rsid w:val="00FF35BF"/>
    <w:rsid w:val="00FF3F73"/>
    <w:rsid w:val="00FF519B"/>
    <w:rsid w:val="00FF640F"/>
    <w:rsid w:val="00FF6A8F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E123F-D880-4C73-AF1D-629A920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16"/>
  </w:style>
  <w:style w:type="paragraph" w:styleId="1">
    <w:name w:val="heading 1"/>
    <w:basedOn w:val="a"/>
    <w:next w:val="a"/>
    <w:link w:val="10"/>
    <w:uiPriority w:val="9"/>
    <w:qFormat/>
    <w:rsid w:val="003507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71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F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5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716"/>
    <w:rPr>
      <w:sz w:val="28"/>
    </w:rPr>
  </w:style>
  <w:style w:type="character" w:customStyle="1" w:styleId="20">
    <w:name w:val="Заголовок 2 Знак"/>
    <w:link w:val="2"/>
    <w:rsid w:val="00350716"/>
    <w:rPr>
      <w:sz w:val="24"/>
    </w:rPr>
  </w:style>
  <w:style w:type="paragraph" w:styleId="a3">
    <w:name w:val="header"/>
    <w:basedOn w:val="a"/>
    <w:link w:val="a4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08D5"/>
  </w:style>
  <w:style w:type="paragraph" w:styleId="a5">
    <w:name w:val="footer"/>
    <w:basedOn w:val="a"/>
    <w:link w:val="a6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8D5"/>
  </w:style>
  <w:style w:type="table" w:styleId="a7">
    <w:name w:val="Table Grid"/>
    <w:basedOn w:val="a1"/>
    <w:uiPriority w:val="39"/>
    <w:rsid w:val="00AD08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AD08D5"/>
  </w:style>
  <w:style w:type="character" w:styleId="a9">
    <w:name w:val="Hyperlink"/>
    <w:uiPriority w:val="99"/>
    <w:unhideWhenUsed/>
    <w:rsid w:val="00AD08D5"/>
    <w:rPr>
      <w:color w:val="0000FF"/>
      <w:u w:val="single"/>
    </w:rPr>
  </w:style>
  <w:style w:type="character" w:customStyle="1" w:styleId="fts-hit">
    <w:name w:val="fts-hit"/>
    <w:basedOn w:val="a0"/>
    <w:rsid w:val="00A365D5"/>
  </w:style>
  <w:style w:type="paragraph" w:styleId="aa">
    <w:name w:val="Balloon Text"/>
    <w:basedOn w:val="a"/>
    <w:link w:val="ab"/>
    <w:uiPriority w:val="99"/>
    <w:semiHidden/>
    <w:unhideWhenUsed/>
    <w:rsid w:val="003C12F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12F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8526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485264"/>
  </w:style>
  <w:style w:type="paragraph" w:customStyle="1" w:styleId="Default">
    <w:name w:val="Default"/>
    <w:rsid w:val="003F2F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6768C"/>
    <w:pPr>
      <w:ind w:left="720"/>
      <w:contextualSpacing/>
    </w:pPr>
  </w:style>
  <w:style w:type="character" w:customStyle="1" w:styleId="apple-converted-space">
    <w:name w:val="apple-converted-space"/>
    <w:rsid w:val="0026768C"/>
  </w:style>
  <w:style w:type="paragraph" w:customStyle="1" w:styleId="1460">
    <w:name w:val="1460"/>
    <w:basedOn w:val="a"/>
    <w:rsid w:val="00653070"/>
    <w:pPr>
      <w:autoSpaceDE w:val="0"/>
      <w:autoSpaceDN w:val="0"/>
      <w:spacing w:before="120"/>
      <w:jc w:val="center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F7076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s10">
    <w:name w:val="s_10"/>
    <w:rsid w:val="001D047A"/>
  </w:style>
  <w:style w:type="character" w:styleId="ae">
    <w:name w:val="Emphasis"/>
    <w:uiPriority w:val="20"/>
    <w:qFormat/>
    <w:rsid w:val="000F2CEA"/>
    <w:rPr>
      <w:i/>
      <w:iCs/>
    </w:rPr>
  </w:style>
  <w:style w:type="character" w:customStyle="1" w:styleId="FontStyle13">
    <w:name w:val="Font Style13"/>
    <w:uiPriority w:val="99"/>
    <w:rsid w:val="00AB4AB7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a20">
    <w:name w:val="a2"/>
    <w:basedOn w:val="a"/>
    <w:rsid w:val="004607A5"/>
    <w:pPr>
      <w:autoSpaceDE w:val="0"/>
      <w:autoSpaceDN w:val="0"/>
      <w:ind w:firstLine="284"/>
      <w:jc w:val="both"/>
    </w:pPr>
    <w:rPr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5862F6"/>
    <w:rPr>
      <w:color w:val="auto"/>
    </w:rPr>
  </w:style>
  <w:style w:type="paragraph" w:customStyle="1" w:styleId="headertext">
    <w:name w:val="headertext"/>
    <w:basedOn w:val="a"/>
    <w:rsid w:val="008E18E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5820EA"/>
    <w:rPr>
      <w:b/>
      <w:bCs/>
    </w:rPr>
  </w:style>
  <w:style w:type="paragraph" w:styleId="af0">
    <w:name w:val="Body Text"/>
    <w:basedOn w:val="a"/>
    <w:link w:val="af1"/>
    <w:uiPriority w:val="99"/>
    <w:qFormat/>
    <w:rsid w:val="008B5060"/>
    <w:pPr>
      <w:widowControl w:val="0"/>
      <w:autoSpaceDE w:val="0"/>
      <w:autoSpaceDN w:val="0"/>
      <w:adjustRightInd w:val="0"/>
      <w:ind w:left="112"/>
    </w:pPr>
    <w:rPr>
      <w:rFonts w:eastAsiaTheme="minorEastAsia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8B5060"/>
    <w:rPr>
      <w:rFonts w:eastAsiaTheme="minorEastAsia"/>
      <w:sz w:val="28"/>
      <w:szCs w:val="28"/>
    </w:rPr>
  </w:style>
  <w:style w:type="paragraph" w:styleId="af2">
    <w:name w:val="Subtitle"/>
    <w:basedOn w:val="a"/>
    <w:next w:val="a"/>
    <w:link w:val="af3"/>
    <w:qFormat/>
    <w:rsid w:val="00006A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06A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2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2F0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5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5741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944DCB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44DCB"/>
    <w:rPr>
      <w:rFonts w:ascii="Calibri" w:eastAsia="Calibri" w:hAnsi="Calibri"/>
      <w:lang w:eastAsia="en-US"/>
    </w:rPr>
  </w:style>
  <w:style w:type="paragraph" w:customStyle="1" w:styleId="s1">
    <w:name w:val="s_1"/>
    <w:basedOn w:val="a"/>
    <w:rsid w:val="008D365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073D8"/>
  </w:style>
  <w:style w:type="character" w:customStyle="1" w:styleId="af7">
    <w:name w:val="Текст сноски Знак"/>
    <w:basedOn w:val="a0"/>
    <w:link w:val="af6"/>
    <w:uiPriority w:val="99"/>
    <w:semiHidden/>
    <w:rsid w:val="00C073D8"/>
  </w:style>
  <w:style w:type="character" w:styleId="af8">
    <w:name w:val="footnote reference"/>
    <w:basedOn w:val="a0"/>
    <w:uiPriority w:val="99"/>
    <w:semiHidden/>
    <w:unhideWhenUsed/>
    <w:rsid w:val="00C073D8"/>
    <w:rPr>
      <w:vertAlign w:val="superscript"/>
    </w:rPr>
  </w:style>
  <w:style w:type="paragraph" w:styleId="11">
    <w:name w:val="toc 1"/>
    <w:basedOn w:val="a"/>
    <w:autoRedefine/>
    <w:uiPriority w:val="39"/>
    <w:unhideWhenUsed/>
    <w:rsid w:val="00453B53"/>
    <w:rPr>
      <w:rFonts w:ascii="Arial" w:hAnsi="Arial" w:cs="Arial"/>
      <w:b/>
      <w:color w:val="000000"/>
    </w:rPr>
  </w:style>
  <w:style w:type="paragraph" w:styleId="21">
    <w:name w:val="toc 2"/>
    <w:basedOn w:val="a"/>
    <w:autoRedefine/>
    <w:uiPriority w:val="39"/>
    <w:unhideWhenUsed/>
    <w:rsid w:val="00453B53"/>
    <w:pPr>
      <w:spacing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3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2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1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63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27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4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09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1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linde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30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4FEA-1D9D-4547-A274-C0CF1AF4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42.13330.2011 Градостроительство. Планировка и застройка городских и сельских поселений</vt:lpstr>
    </vt:vector>
  </TitlesOfParts>
  <Company>Your Company Name</Company>
  <LinksUpToDate>false</LinksUpToDate>
  <CharactersWithSpaces>17651</CharactersWithSpaces>
  <SharedDoc>false</SharedDoc>
  <HLinks>
    <vt:vector size="114" baseType="variant"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normacs://normacs.ru/5GS?dob=41306.000023&amp;dol=41365.418773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6619258</vt:i4>
      </vt:variant>
      <vt:variant>
        <vt:i4>48</vt:i4>
      </vt:variant>
      <vt:variant>
        <vt:i4>0</vt:i4>
      </vt:variant>
      <vt:variant>
        <vt:i4>5</vt:i4>
      </vt:variant>
      <vt:variant>
        <vt:lpwstr>normacs://normacs.ru/3VV?dob=41306.000023&amp;dol=41360.756516</vt:lpwstr>
      </vt:variant>
      <vt:variant>
        <vt:lpwstr/>
      </vt:variant>
      <vt:variant>
        <vt:i4>2883627</vt:i4>
      </vt:variant>
      <vt:variant>
        <vt:i4>45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7340137</vt:i4>
      </vt:variant>
      <vt:variant>
        <vt:i4>42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7667833</vt:i4>
      </vt:variant>
      <vt:variant>
        <vt:i4>39</vt:i4>
      </vt:variant>
      <vt:variant>
        <vt:i4>0</vt:i4>
      </vt:variant>
      <vt:variant>
        <vt:i4>5</vt:i4>
      </vt:variant>
      <vt:variant>
        <vt:lpwstr>normacs://normacs.ru/VJ28?dob=41306.000023&amp;dol=41360.726308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normacs://normacs.ru/V8PG?dob=42036.000023&amp;dol=42090.423449</vt:lpwstr>
      </vt:variant>
      <vt:variant>
        <vt:lpwstr/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3604546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таб71а</vt:lpwstr>
      </vt:variant>
      <vt:variant>
        <vt:i4>31981692</vt:i4>
      </vt:variant>
      <vt:variant>
        <vt:i4>21</vt:i4>
      </vt:variant>
      <vt:variant>
        <vt:i4>0</vt:i4>
      </vt:variant>
      <vt:variant>
        <vt:i4>5</vt:i4>
      </vt:variant>
      <vt:variant>
        <vt:lpwstr>normacs://normacs.ru/VRKH?dob=42036.000023&amp;dol=42090.385718</vt:lpwstr>
      </vt:variant>
      <vt:variant>
        <vt:lpwstr>񂰰𱷱</vt:lpwstr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normacs://normacs.ru/V8PG?dob=42036.000023&amp;dol=42090.373900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normacs://normacs.ru/V6BO?dob=42036.000023&amp;dol=42090.373900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normacs://normacs.ru/88N?dob=42036.000023&amp;dol=42090.373900</vt:lpwstr>
      </vt:variant>
      <vt:variant>
        <vt:lpwstr/>
      </vt:variant>
      <vt:variant>
        <vt:i4>2490375</vt:i4>
      </vt:variant>
      <vt:variant>
        <vt:i4>9</vt:i4>
      </vt:variant>
      <vt:variant>
        <vt:i4>0</vt:i4>
      </vt:variant>
      <vt:variant>
        <vt:i4>5</vt:i4>
      </vt:variant>
      <vt:variant>
        <vt:lpwstr>normacs://normacs.ru/_129L?dob=42036.000023&amp;dol=42090.373900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normacs://normacs.ru/V94G?dob=42036.000023&amp;dol=42090.372176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normacs://normacs.ru/V971?dob=42036.000023&amp;dol=42090.372176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http://www.nop.ru/technical_regulation/news/?ELEMENT_ID=5948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42.13330.2011 Градостроительство. Планировка и застройка городских и сельских поселений</dc:title>
  <dc:subject/>
  <dc:creator>Your User Name</dc:creator>
  <cp:keywords/>
  <dc:description/>
  <cp:lastModifiedBy>Блиндер Александр Евгеньевич</cp:lastModifiedBy>
  <cp:revision>231</cp:revision>
  <cp:lastPrinted>2013-03-06T11:18:00Z</cp:lastPrinted>
  <dcterms:created xsi:type="dcterms:W3CDTF">2016-01-29T17:54:00Z</dcterms:created>
  <dcterms:modified xsi:type="dcterms:W3CDTF">2016-02-16T21:33:00Z</dcterms:modified>
</cp:coreProperties>
</file>