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79" w:rsidRDefault="00203D85" w:rsidP="005C147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ТАБЛИЦА ПРЕДЛОЖЕНИЙ И ЗАМЕЧАНИЙ</w:t>
      </w:r>
      <w:r w:rsidRPr="006B5889">
        <w:rPr>
          <w:b/>
          <w:color w:val="auto"/>
        </w:rPr>
        <w:br/>
        <w:t>к проекту национального стандарта ГОСТ Р «</w:t>
      </w:r>
      <w:r w:rsidR="005C1479" w:rsidRPr="005C1479">
        <w:rPr>
          <w:b/>
          <w:color w:val="auto"/>
        </w:rPr>
        <w:t>Качество воды. Методы внутреннего лабораторного контроля качества проведения микробиологических и паразитологических исследований</w:t>
      </w:r>
      <w:r w:rsidRPr="006B5889">
        <w:rPr>
          <w:b/>
          <w:color w:val="auto"/>
        </w:rPr>
        <w:t xml:space="preserve">» </w:t>
      </w:r>
    </w:p>
    <w:p w:rsidR="00203D85" w:rsidRDefault="00203D85" w:rsidP="005C1479">
      <w:pPr>
        <w:spacing w:before="120" w:after="0" w:line="360" w:lineRule="auto"/>
        <w:jc w:val="center"/>
        <w:rPr>
          <w:b/>
          <w:color w:val="auto"/>
        </w:rPr>
      </w:pPr>
      <w:r w:rsidRPr="006B5889">
        <w:rPr>
          <w:b/>
          <w:color w:val="auto"/>
        </w:rPr>
        <w:t>(далее – Проект)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820"/>
        <w:gridCol w:w="4642"/>
      </w:tblGrid>
      <w:tr w:rsidR="00203D85" w:rsidTr="00203D85">
        <w:tc>
          <w:tcPr>
            <w:tcW w:w="846" w:type="dxa"/>
            <w:vAlign w:val="center"/>
          </w:tcPr>
          <w:p w:rsidR="00203D85" w:rsidRP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</w:t>
            </w:r>
            <w:r>
              <w:rPr>
                <w:b/>
                <w:color w:val="auto"/>
                <w:lang w:val="en-US"/>
              </w:rPr>
              <w:t>/</w:t>
            </w:r>
            <w:r>
              <w:rPr>
                <w:b/>
                <w:color w:val="auto"/>
              </w:rPr>
              <w:t>п</w:t>
            </w:r>
          </w:p>
        </w:tc>
        <w:tc>
          <w:tcPr>
            <w:tcW w:w="4252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Текст Проекта</w:t>
            </w:r>
          </w:p>
        </w:tc>
        <w:tc>
          <w:tcPr>
            <w:tcW w:w="4820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Замечания</w:t>
            </w:r>
          </w:p>
        </w:tc>
        <w:tc>
          <w:tcPr>
            <w:tcW w:w="4642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Предложения</w:t>
            </w:r>
          </w:p>
        </w:tc>
      </w:tr>
      <w:tr w:rsidR="00AF7AD7" w:rsidTr="00C27566">
        <w:tc>
          <w:tcPr>
            <w:tcW w:w="846" w:type="dxa"/>
            <w:vAlign w:val="center"/>
          </w:tcPr>
          <w:p w:rsidR="00AF7AD7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1.</w:t>
            </w:r>
          </w:p>
        </w:tc>
        <w:tc>
          <w:tcPr>
            <w:tcW w:w="4252" w:type="dxa"/>
          </w:tcPr>
          <w:p w:rsidR="00637D55" w:rsidRPr="00125F5C" w:rsidRDefault="00637D55" w:rsidP="00BF01A9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  <w:r w:rsidRPr="00125F5C">
              <w:rPr>
                <w:color w:val="auto"/>
                <w:sz w:val="24"/>
                <w:u w:val="single"/>
              </w:rPr>
              <w:t>Организация внутреннего контроля качества на всех этапах выполнения микробиологического и паразитологического анализа</w:t>
            </w:r>
          </w:p>
          <w:p w:rsidR="00637D55" w:rsidRPr="00125F5C" w:rsidRDefault="00637D55" w:rsidP="00BF01A9">
            <w:pPr>
              <w:jc w:val="both"/>
              <w:rPr>
                <w:color w:val="auto"/>
                <w:sz w:val="24"/>
              </w:rPr>
            </w:pPr>
          </w:p>
          <w:p w:rsidR="00BF01A9" w:rsidRPr="00125F5C" w:rsidRDefault="00C27566" w:rsidP="00BF01A9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4.6</w:t>
            </w:r>
            <w:r w:rsidR="006E5803" w:rsidRPr="00125F5C">
              <w:rPr>
                <w:color w:val="auto"/>
                <w:sz w:val="24"/>
              </w:rPr>
              <w:t>.</w:t>
            </w:r>
            <w:r w:rsidR="00BF01A9" w:rsidRPr="00125F5C">
              <w:rPr>
                <w:color w:val="auto"/>
                <w:sz w:val="24"/>
              </w:rPr>
              <w:t xml:space="preserve"> …</w:t>
            </w:r>
            <w:r w:rsidRPr="00125F5C">
              <w:rPr>
                <w:color w:val="auto"/>
                <w:sz w:val="24"/>
              </w:rPr>
              <w:t xml:space="preserve"> </w:t>
            </w:r>
            <w:r w:rsidR="00A52938" w:rsidRPr="00125F5C">
              <w:rPr>
                <w:color w:val="auto"/>
                <w:sz w:val="24"/>
              </w:rPr>
              <w:t>К выполнению всех технологических операций (подготовка проб, исследование и обработка результатов) допускаются лица с высшим или средним специальным образованием, прошедшие подготовку (обучение) в области микробиологии (бактериологии, вирусологии, микробиологии) и паразитологии, а также один раз в пять лет курс повышения квалификации кадро</w:t>
            </w:r>
            <w:r w:rsidRPr="00125F5C">
              <w:rPr>
                <w:color w:val="auto"/>
                <w:sz w:val="24"/>
              </w:rPr>
              <w:t xml:space="preserve">в по безопасности работы с ПБА </w:t>
            </w:r>
            <w:r w:rsidR="00A52938" w:rsidRPr="00125F5C">
              <w:rPr>
                <w:color w:val="auto"/>
                <w:sz w:val="24"/>
              </w:rPr>
              <w:t xml:space="preserve">III-IV </w:t>
            </w:r>
            <w:r w:rsidRPr="00125F5C">
              <w:rPr>
                <w:color w:val="auto"/>
                <w:sz w:val="24"/>
              </w:rPr>
              <w:t>группы патогенности (опасности)</w:t>
            </w:r>
            <w:r w:rsidR="00A52938" w:rsidRPr="00125F5C">
              <w:rPr>
                <w:color w:val="auto"/>
                <w:sz w:val="24"/>
              </w:rPr>
              <w:t xml:space="preserve"> в соответствии с действующим на территории Российской Федерации законодательством.</w:t>
            </w:r>
            <w:r w:rsidRPr="00125F5C">
              <w:rPr>
                <w:sz w:val="24"/>
              </w:rPr>
              <w:t xml:space="preserve"> </w:t>
            </w:r>
            <w:r w:rsidR="00BF01A9" w:rsidRPr="00125F5C">
              <w:rPr>
                <w:color w:val="auto"/>
                <w:sz w:val="24"/>
              </w:rPr>
              <w:t>…</w:t>
            </w:r>
          </w:p>
        </w:tc>
        <w:tc>
          <w:tcPr>
            <w:tcW w:w="4820" w:type="dxa"/>
          </w:tcPr>
          <w:p w:rsidR="00AF7AD7" w:rsidRPr="00125F5C" w:rsidRDefault="00A03CE0" w:rsidP="00C27566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Неясно</w:t>
            </w:r>
            <w:r w:rsidR="00C27566" w:rsidRPr="00125F5C">
              <w:rPr>
                <w:color w:val="auto"/>
                <w:sz w:val="24"/>
              </w:rPr>
              <w:t>,</w:t>
            </w:r>
            <w:r w:rsidRPr="00125F5C">
              <w:rPr>
                <w:color w:val="auto"/>
                <w:sz w:val="24"/>
              </w:rPr>
              <w:t xml:space="preserve"> с какой периодичность</w:t>
            </w:r>
            <w:r w:rsidR="00262871">
              <w:rPr>
                <w:color w:val="auto"/>
                <w:sz w:val="24"/>
              </w:rPr>
              <w:t>ю</w:t>
            </w:r>
            <w:r w:rsidRPr="00125F5C">
              <w:rPr>
                <w:color w:val="auto"/>
                <w:sz w:val="24"/>
              </w:rPr>
              <w:t xml:space="preserve"> необходимо проходи</w:t>
            </w:r>
            <w:r w:rsidR="00C27566" w:rsidRPr="00125F5C">
              <w:rPr>
                <w:color w:val="auto"/>
                <w:sz w:val="24"/>
              </w:rPr>
              <w:t>ть курсы повышения квалификации.</w:t>
            </w:r>
            <w:r w:rsidRPr="00125F5C">
              <w:rPr>
                <w:color w:val="auto"/>
                <w:sz w:val="24"/>
              </w:rPr>
              <w:t xml:space="preserve"> </w:t>
            </w:r>
            <w:r w:rsidR="00C27566" w:rsidRPr="00125F5C">
              <w:rPr>
                <w:color w:val="auto"/>
                <w:sz w:val="24"/>
              </w:rPr>
              <w:t>Также требуется</w:t>
            </w:r>
            <w:r w:rsidRPr="00125F5C">
              <w:rPr>
                <w:color w:val="auto"/>
                <w:sz w:val="24"/>
              </w:rPr>
              <w:t xml:space="preserve"> уточнение по области обучения в соответствии с характером работ</w:t>
            </w:r>
            <w:r w:rsidR="00C27566"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642" w:type="dxa"/>
          </w:tcPr>
          <w:p w:rsidR="004D2498" w:rsidRPr="00125F5C" w:rsidRDefault="00C27566" w:rsidP="004D249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Предложение </w:t>
            </w:r>
            <w:r w:rsidR="00BF01A9" w:rsidRPr="00125F5C">
              <w:rPr>
                <w:color w:val="auto"/>
                <w:sz w:val="24"/>
              </w:rPr>
              <w:t>второе</w:t>
            </w:r>
            <w:r w:rsidRPr="00125F5C">
              <w:rPr>
                <w:color w:val="auto"/>
                <w:sz w:val="24"/>
              </w:rPr>
              <w:t xml:space="preserve"> пункта 4.6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изложить в следующей редакции:</w:t>
            </w:r>
          </w:p>
          <w:p w:rsidR="00C27566" w:rsidRPr="00125F5C" w:rsidRDefault="00C27566" w:rsidP="004D2498">
            <w:pPr>
              <w:jc w:val="both"/>
              <w:rPr>
                <w:color w:val="auto"/>
                <w:sz w:val="24"/>
              </w:rPr>
            </w:pPr>
          </w:p>
          <w:p w:rsidR="00AF7AD7" w:rsidRPr="00125F5C" w:rsidRDefault="00C27566" w:rsidP="00C27566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«4.6 </w:t>
            </w:r>
            <w:r w:rsidR="004D2498" w:rsidRPr="00125F5C">
              <w:rPr>
                <w:color w:val="auto"/>
                <w:sz w:val="24"/>
              </w:rPr>
              <w:t>К выполнению всех технологических операций (подготовка проб, исследование и обработка результатов) допускаются лица с высшим или средним специальным образованием, прошедшие подготовку (обучение)</w:t>
            </w:r>
            <w:r w:rsidR="00A03CE0" w:rsidRPr="00125F5C">
              <w:rPr>
                <w:b/>
                <w:color w:val="auto"/>
                <w:sz w:val="24"/>
              </w:rPr>
              <w:t xml:space="preserve"> с периодичностью один раз в пять лет</w:t>
            </w:r>
            <w:r w:rsidR="004D2498" w:rsidRPr="00125F5C">
              <w:rPr>
                <w:color w:val="auto"/>
                <w:sz w:val="24"/>
              </w:rPr>
              <w:t xml:space="preserve"> </w:t>
            </w:r>
            <w:r w:rsidR="004D2498" w:rsidRPr="00125F5C">
              <w:rPr>
                <w:b/>
                <w:color w:val="auto"/>
                <w:sz w:val="24"/>
              </w:rPr>
              <w:t>по специальностям, отвечающим требованиям и характеру работ,</w:t>
            </w:r>
            <w:r w:rsidR="004D2498" w:rsidRPr="00125F5C">
              <w:rPr>
                <w:color w:val="auto"/>
                <w:sz w:val="24"/>
              </w:rPr>
              <w:t xml:space="preserve"> в области микробиологии (бактериологии, вирусологии, микробиологии) и паразитологии, а также курсы повышения квалификации кадров по безопасности работы с ПБА  III-IV группы патогенности (опасности)  в соответствии с действующим на территории Российской Федерации законодательством.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A52938" w:rsidTr="00BF01A9">
        <w:tc>
          <w:tcPr>
            <w:tcW w:w="846" w:type="dxa"/>
            <w:vAlign w:val="center"/>
          </w:tcPr>
          <w:p w:rsidR="00A52938" w:rsidRPr="00125F5C" w:rsidRDefault="00244AFD" w:rsidP="00203D85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2.</w:t>
            </w:r>
          </w:p>
        </w:tc>
        <w:tc>
          <w:tcPr>
            <w:tcW w:w="4252" w:type="dxa"/>
          </w:tcPr>
          <w:p w:rsidR="00637D55" w:rsidRPr="00125F5C" w:rsidRDefault="00637D55" w:rsidP="00A5293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  <w:r w:rsidRPr="00125F5C">
              <w:rPr>
                <w:color w:val="auto"/>
                <w:sz w:val="24"/>
                <w:u w:val="single"/>
              </w:rPr>
              <w:t xml:space="preserve">Организация внутреннего контроля качества на всех этапах выполнения </w:t>
            </w:r>
            <w:r w:rsidRPr="00125F5C">
              <w:rPr>
                <w:color w:val="auto"/>
                <w:sz w:val="24"/>
                <w:u w:val="single"/>
              </w:rPr>
              <w:lastRenderedPageBreak/>
              <w:t>микробиологического и паразитологического анализа</w:t>
            </w:r>
          </w:p>
          <w:p w:rsidR="00637D55" w:rsidRPr="00125F5C" w:rsidRDefault="00637D55" w:rsidP="00A52938">
            <w:pPr>
              <w:jc w:val="both"/>
              <w:rPr>
                <w:color w:val="auto"/>
                <w:sz w:val="24"/>
              </w:rPr>
            </w:pPr>
          </w:p>
          <w:p w:rsidR="00A52938" w:rsidRPr="00125F5C" w:rsidRDefault="006E5803" w:rsidP="00A5293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4.6.</w:t>
            </w:r>
            <w:r w:rsidR="00BF01A9" w:rsidRPr="00125F5C">
              <w:rPr>
                <w:color w:val="auto"/>
                <w:sz w:val="24"/>
              </w:rPr>
              <w:t xml:space="preserve"> … </w:t>
            </w:r>
            <w:r w:rsidR="00A52938" w:rsidRPr="00125F5C">
              <w:rPr>
                <w:color w:val="auto"/>
                <w:sz w:val="24"/>
              </w:rPr>
              <w:t>Проверку квалификации работающего персонала необходимо проводить в соответствии с ГОСТ ISO/IEC 17043-2013.</w:t>
            </w:r>
          </w:p>
        </w:tc>
        <w:tc>
          <w:tcPr>
            <w:tcW w:w="4820" w:type="dxa"/>
          </w:tcPr>
          <w:p w:rsidR="002829FC" w:rsidRPr="00125F5C" w:rsidRDefault="00BF01A9" w:rsidP="007A511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 xml:space="preserve">ГОСТ ISO/IEC 17043-2013 </w:t>
            </w:r>
            <w:r w:rsidR="007A511C" w:rsidRPr="00125F5C">
              <w:rPr>
                <w:color w:val="auto"/>
                <w:sz w:val="24"/>
              </w:rPr>
              <w:t xml:space="preserve">устанавливает общие требования к компетентности </w:t>
            </w:r>
            <w:r w:rsidR="007A511C" w:rsidRPr="00125F5C">
              <w:rPr>
                <w:color w:val="auto"/>
                <w:sz w:val="24"/>
              </w:rPr>
              <w:lastRenderedPageBreak/>
              <w:t>провайдеров программ проверки квалификации, а также к разработке и реализации самих программ проверки</w:t>
            </w:r>
            <w:r w:rsidR="002829FC" w:rsidRPr="00125F5C">
              <w:rPr>
                <w:color w:val="auto"/>
                <w:sz w:val="24"/>
              </w:rPr>
              <w:t>, направленных на оценку лабораторий в целом, участвующих в МСИ, а не только компетентности персонала</w:t>
            </w:r>
            <w:r w:rsidR="007A511C" w:rsidRPr="00125F5C">
              <w:rPr>
                <w:color w:val="auto"/>
                <w:sz w:val="24"/>
              </w:rPr>
              <w:t xml:space="preserve">. </w:t>
            </w:r>
          </w:p>
          <w:p w:rsidR="007A511C" w:rsidRPr="00125F5C" w:rsidRDefault="007A511C" w:rsidP="007A511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В данном разделе речь идет о допуске сотрудников к выполнению технологических операций. </w:t>
            </w:r>
          </w:p>
          <w:p w:rsidR="007A511C" w:rsidRPr="00125F5C" w:rsidRDefault="007A511C" w:rsidP="007A511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Предлагаем исключить данное предложение. </w:t>
            </w:r>
          </w:p>
        </w:tc>
        <w:tc>
          <w:tcPr>
            <w:tcW w:w="4642" w:type="dxa"/>
          </w:tcPr>
          <w:p w:rsidR="00A52938" w:rsidRPr="00125F5C" w:rsidRDefault="00BF01A9" w:rsidP="00BF01A9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Предложение третье пункта 4.6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исключить.</w:t>
            </w:r>
          </w:p>
        </w:tc>
      </w:tr>
      <w:tr w:rsidR="006B1095" w:rsidTr="00BF01A9">
        <w:tc>
          <w:tcPr>
            <w:tcW w:w="846" w:type="dxa"/>
            <w:vAlign w:val="center"/>
          </w:tcPr>
          <w:p w:rsidR="006B1095" w:rsidRPr="00125F5C" w:rsidRDefault="00244AFD" w:rsidP="00203D85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3.</w:t>
            </w:r>
          </w:p>
        </w:tc>
        <w:tc>
          <w:tcPr>
            <w:tcW w:w="4252" w:type="dxa"/>
          </w:tcPr>
          <w:p w:rsidR="00637D55" w:rsidRPr="00125F5C" w:rsidRDefault="00637D55" w:rsidP="00A5293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  <w:r w:rsidRPr="00125F5C">
              <w:rPr>
                <w:color w:val="auto"/>
                <w:sz w:val="24"/>
                <w:u w:val="single"/>
              </w:rPr>
              <w:t>Организация внутреннего контроля качества на всех этапах выполнения микробиологического и паразитологического анализа</w:t>
            </w:r>
          </w:p>
          <w:p w:rsidR="00637D55" w:rsidRPr="00125F5C" w:rsidRDefault="00637D55" w:rsidP="00A52938">
            <w:pPr>
              <w:jc w:val="both"/>
              <w:rPr>
                <w:color w:val="auto"/>
                <w:sz w:val="24"/>
              </w:rPr>
            </w:pPr>
          </w:p>
          <w:p w:rsidR="006B1095" w:rsidRPr="00125F5C" w:rsidRDefault="00BF01A9" w:rsidP="00A5293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4.7</w:t>
            </w:r>
            <w:r w:rsidR="006E5803" w:rsidRPr="00125F5C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</w:t>
            </w:r>
            <w:r w:rsidR="006B1095" w:rsidRPr="00125F5C">
              <w:rPr>
                <w:color w:val="auto"/>
                <w:sz w:val="24"/>
              </w:rPr>
              <w:t>Требования к набору помещений и их размещению, организации и безопасности работ микробиологических лабораторий с патогенными биологическими агентами изложены в ГОСТ Р ISO 15189  [6].</w:t>
            </w:r>
          </w:p>
        </w:tc>
        <w:tc>
          <w:tcPr>
            <w:tcW w:w="4820" w:type="dxa"/>
          </w:tcPr>
          <w:p w:rsidR="006B1095" w:rsidRPr="00125F5C" w:rsidRDefault="006B1095" w:rsidP="007A511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Указанный ГОСТ устанавливает специальные требования к качеству и компетентности медицинских лабораторий</w:t>
            </w:r>
            <w:r w:rsidR="00262871">
              <w:rPr>
                <w:color w:val="auto"/>
                <w:sz w:val="24"/>
              </w:rPr>
              <w:t>,</w:t>
            </w:r>
            <w:r w:rsidRPr="00125F5C">
              <w:rPr>
                <w:color w:val="auto"/>
                <w:sz w:val="24"/>
              </w:rPr>
              <w:t xml:space="preserve"> и предполагается его использование для разработки систем менеджмента качества и оценки компетентности.</w:t>
            </w:r>
          </w:p>
          <w:p w:rsidR="006B1095" w:rsidRPr="00125F5C" w:rsidRDefault="006B1095" w:rsidP="007A511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Требования к помещениям, а также требования к условиям работы с использованием патогенных биологических агентов изложены в СанПиН 3.3686-21</w:t>
            </w:r>
            <w:r w:rsidR="00586951" w:rsidRPr="00125F5C">
              <w:rPr>
                <w:color w:val="auto"/>
                <w:sz w:val="24"/>
              </w:rPr>
              <w:t xml:space="preserve"> </w:t>
            </w:r>
            <w:r w:rsidR="00586951" w:rsidRPr="00125F5C">
              <w:rPr>
                <w:sz w:val="24"/>
              </w:rPr>
              <w:t xml:space="preserve"> </w:t>
            </w:r>
            <w:r w:rsidR="00586951" w:rsidRPr="00125F5C">
              <w:rPr>
                <w:color w:val="auto"/>
                <w:sz w:val="24"/>
              </w:rPr>
              <w:t>"Санитарно-эпидемиологические требования по профилактике инфекционных болезней" (вступает в силу с 01.09.2021</w:t>
            </w:r>
            <w:r w:rsidR="00262871">
              <w:rPr>
                <w:color w:val="auto"/>
                <w:sz w:val="24"/>
              </w:rPr>
              <w:t xml:space="preserve"> </w:t>
            </w:r>
            <w:r w:rsidR="00586951" w:rsidRPr="00125F5C">
              <w:rPr>
                <w:color w:val="auto"/>
                <w:sz w:val="24"/>
              </w:rPr>
              <w:t>г</w:t>
            </w:r>
            <w:r w:rsidR="00262871">
              <w:rPr>
                <w:color w:val="auto"/>
                <w:sz w:val="24"/>
              </w:rPr>
              <w:t>.</w:t>
            </w:r>
            <w:bookmarkStart w:id="0" w:name="_GoBack"/>
            <w:bookmarkEnd w:id="0"/>
            <w:r w:rsidR="00586951" w:rsidRPr="00125F5C">
              <w:rPr>
                <w:color w:val="auto"/>
                <w:sz w:val="24"/>
              </w:rPr>
              <w:t>)</w:t>
            </w:r>
            <w:r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642" w:type="dxa"/>
          </w:tcPr>
          <w:p w:rsidR="00BF01A9" w:rsidRPr="00125F5C" w:rsidRDefault="00BF01A9" w:rsidP="006B1095">
            <w:pPr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пункт 4.7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редакции:</w:t>
            </w:r>
          </w:p>
          <w:p w:rsidR="00BF01A9" w:rsidRPr="00125F5C" w:rsidRDefault="00BF01A9" w:rsidP="006B1095">
            <w:pPr>
              <w:rPr>
                <w:color w:val="auto"/>
                <w:sz w:val="24"/>
              </w:rPr>
            </w:pPr>
          </w:p>
          <w:p w:rsidR="006B1095" w:rsidRPr="00125F5C" w:rsidRDefault="00BF01A9" w:rsidP="006B1095">
            <w:pPr>
              <w:rPr>
                <w:b/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«4.7 </w:t>
            </w:r>
            <w:r w:rsidR="006B1095" w:rsidRPr="00125F5C">
              <w:rPr>
                <w:color w:val="auto"/>
                <w:sz w:val="24"/>
              </w:rPr>
              <w:t>Требования к набору помещений и их размещению, организации и безопасности работ микробиологических лабораторий с патогенными биологическими агентами изложены</w:t>
            </w:r>
            <w:r w:rsidR="00586951" w:rsidRPr="00125F5C">
              <w:rPr>
                <w:color w:val="auto"/>
                <w:sz w:val="24"/>
              </w:rPr>
              <w:t xml:space="preserve"> в </w:t>
            </w:r>
            <w:r w:rsidR="00586951" w:rsidRPr="00125F5C">
              <w:rPr>
                <w:b/>
                <w:color w:val="auto"/>
                <w:sz w:val="24"/>
              </w:rPr>
              <w:t>СанПиН 3.3686-21</w:t>
            </w:r>
            <w:r w:rsidR="00586951" w:rsidRPr="00125F5C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03D85" w:rsidTr="00203D85">
        <w:tc>
          <w:tcPr>
            <w:tcW w:w="846" w:type="dxa"/>
          </w:tcPr>
          <w:p w:rsidR="00203D85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4252" w:type="dxa"/>
          </w:tcPr>
          <w:p w:rsidR="00637D55" w:rsidRPr="00125F5C" w:rsidRDefault="00637D55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  <w:r w:rsidRPr="00125F5C">
              <w:rPr>
                <w:color w:val="auto"/>
                <w:sz w:val="24"/>
                <w:u w:val="single"/>
              </w:rPr>
              <w:t>Организация внутреннего контроля качества на всех этапах выполнения микробиологического и паразитологического анализа</w:t>
            </w:r>
          </w:p>
          <w:p w:rsidR="00637D55" w:rsidRPr="00125F5C" w:rsidRDefault="00637D55" w:rsidP="00203D85">
            <w:pPr>
              <w:jc w:val="both"/>
              <w:rPr>
                <w:color w:val="auto"/>
                <w:sz w:val="24"/>
              </w:rPr>
            </w:pPr>
          </w:p>
          <w:p w:rsidR="002E332A" w:rsidRPr="00125F5C" w:rsidRDefault="003B2817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4.8</w:t>
            </w:r>
            <w:r w:rsidR="006E5803" w:rsidRPr="00125F5C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…</w:t>
            </w:r>
          </w:p>
          <w:p w:rsidR="00203D85" w:rsidRPr="00125F5C" w:rsidRDefault="002941F6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b) На волосяной покров головы следует носить шапочку типа «Шарлотта», </w:t>
            </w:r>
            <w:r w:rsidRPr="00125F5C">
              <w:rPr>
                <w:b/>
                <w:color w:val="auto"/>
                <w:sz w:val="24"/>
              </w:rPr>
              <w:t xml:space="preserve">на  </w:t>
            </w:r>
            <w:r w:rsidRPr="00125F5C">
              <w:rPr>
                <w:b/>
                <w:color w:val="auto"/>
                <w:sz w:val="24"/>
              </w:rPr>
              <w:lastRenderedPageBreak/>
              <w:t>лице следует надеть – маску или защитный экран/очки</w:t>
            </w:r>
            <w:r w:rsidR="002E332A" w:rsidRPr="00125F5C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820" w:type="dxa"/>
          </w:tcPr>
          <w:p w:rsidR="00203D85" w:rsidRPr="00125F5C" w:rsidRDefault="00091540" w:rsidP="005C1479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Требование надевать защитную маску или экран/очки во время санитарно-микробиологических и санитарно-паразитологических исследований объектов окружающей среды представляется избыточным.</w:t>
            </w:r>
            <w:r w:rsidR="007F3ACE" w:rsidRPr="00125F5C">
              <w:rPr>
                <w:color w:val="auto"/>
                <w:sz w:val="24"/>
              </w:rPr>
              <w:t xml:space="preserve"> Если предполагается распространение требований данного </w:t>
            </w:r>
            <w:r w:rsidR="005C1479" w:rsidRPr="00125F5C">
              <w:rPr>
                <w:color w:val="auto"/>
                <w:sz w:val="24"/>
              </w:rPr>
              <w:t>проекта ГОСТ</w:t>
            </w:r>
            <w:r w:rsidR="007F3ACE" w:rsidRPr="00125F5C">
              <w:rPr>
                <w:color w:val="auto"/>
                <w:sz w:val="24"/>
              </w:rPr>
              <w:t xml:space="preserve"> на другие о</w:t>
            </w:r>
            <w:r w:rsidR="003B2817" w:rsidRPr="00125F5C">
              <w:rPr>
                <w:color w:val="auto"/>
                <w:sz w:val="24"/>
              </w:rPr>
              <w:t xml:space="preserve">бъекты и виды </w:t>
            </w:r>
            <w:r w:rsidR="003B2817" w:rsidRPr="00125F5C">
              <w:rPr>
                <w:color w:val="auto"/>
                <w:sz w:val="24"/>
              </w:rPr>
              <w:lastRenderedPageBreak/>
              <w:t xml:space="preserve">исследований, то </w:t>
            </w:r>
            <w:r w:rsidR="007F3ACE" w:rsidRPr="00125F5C">
              <w:rPr>
                <w:color w:val="auto"/>
                <w:sz w:val="24"/>
              </w:rPr>
              <w:t xml:space="preserve">это необходимо выделить в структуре документа в виде отдельных разделов с разными требованиями. </w:t>
            </w:r>
          </w:p>
        </w:tc>
        <w:tc>
          <w:tcPr>
            <w:tcW w:w="4642" w:type="dxa"/>
          </w:tcPr>
          <w:p w:rsidR="003B57AE" w:rsidRPr="00125F5C" w:rsidRDefault="003B2817" w:rsidP="003B57A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Изложить подпункт «</w:t>
            </w:r>
            <w:r w:rsidRPr="00125F5C">
              <w:rPr>
                <w:color w:val="auto"/>
                <w:sz w:val="24"/>
                <w:lang w:val="en-US"/>
              </w:rPr>
              <w:t>b</w:t>
            </w:r>
            <w:r w:rsidRPr="00125F5C">
              <w:rPr>
                <w:color w:val="auto"/>
                <w:sz w:val="24"/>
              </w:rPr>
              <w:t>» пункта 4.8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</w:t>
            </w:r>
            <w:r w:rsidR="008C0881" w:rsidRPr="00125F5C">
              <w:rPr>
                <w:color w:val="auto"/>
                <w:sz w:val="24"/>
              </w:rPr>
              <w:t xml:space="preserve">Проекта </w:t>
            </w:r>
            <w:r w:rsidRPr="00125F5C">
              <w:rPr>
                <w:color w:val="auto"/>
                <w:sz w:val="24"/>
              </w:rPr>
              <w:t>в следующей редакции</w:t>
            </w:r>
            <w:r w:rsidR="003B57AE" w:rsidRPr="00125F5C">
              <w:rPr>
                <w:color w:val="auto"/>
                <w:sz w:val="24"/>
              </w:rPr>
              <w:t>:</w:t>
            </w:r>
          </w:p>
          <w:p w:rsidR="003B2817" w:rsidRPr="00125F5C" w:rsidRDefault="003B2817" w:rsidP="003B57AE">
            <w:pPr>
              <w:jc w:val="both"/>
              <w:rPr>
                <w:color w:val="auto"/>
                <w:sz w:val="24"/>
              </w:rPr>
            </w:pPr>
          </w:p>
          <w:p w:rsidR="00203D85" w:rsidRPr="00125F5C" w:rsidRDefault="003B2817" w:rsidP="003B57A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3B57AE" w:rsidRPr="00125F5C">
              <w:rPr>
                <w:color w:val="auto"/>
                <w:sz w:val="24"/>
              </w:rPr>
              <w:t xml:space="preserve">b) На волосяной покров головы следует </w:t>
            </w:r>
            <w:r w:rsidR="003B57AE" w:rsidRPr="00125F5C">
              <w:rPr>
                <w:b/>
                <w:color w:val="auto"/>
                <w:sz w:val="24"/>
              </w:rPr>
              <w:t>надевать медицинскую шапочку из хлопчатобумажной ткани или одноразовую из нетканого материала.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4252" w:type="dxa"/>
          </w:tcPr>
          <w:p w:rsidR="00637D55" w:rsidRPr="00125F5C" w:rsidRDefault="00637D55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4. </w:t>
            </w:r>
            <w:r w:rsidRPr="00125F5C">
              <w:rPr>
                <w:color w:val="auto"/>
                <w:sz w:val="24"/>
                <w:u w:val="single"/>
              </w:rPr>
              <w:t>Организация внутреннего контроля качества на всех этапах выполнения микробиологического и паразитологического анализа</w:t>
            </w:r>
          </w:p>
          <w:p w:rsidR="00637D55" w:rsidRPr="00125F5C" w:rsidRDefault="00637D55" w:rsidP="00203D85">
            <w:pPr>
              <w:jc w:val="both"/>
              <w:rPr>
                <w:color w:val="auto"/>
                <w:sz w:val="24"/>
              </w:rPr>
            </w:pPr>
          </w:p>
          <w:p w:rsidR="002E332A" w:rsidRPr="00125F5C" w:rsidRDefault="008C0881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4.8</w:t>
            </w:r>
            <w:r w:rsidR="006E5803" w:rsidRPr="00125F5C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…</w:t>
            </w:r>
          </w:p>
          <w:p w:rsidR="002941F6" w:rsidRPr="00125F5C" w:rsidRDefault="002941F6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d) Необходимо мыть руки в теплой воде из </w:t>
            </w:r>
            <w:r w:rsidRPr="00125F5C">
              <w:rPr>
                <w:b/>
                <w:color w:val="auto"/>
                <w:sz w:val="24"/>
              </w:rPr>
              <w:t xml:space="preserve">нерегулируемого вручную крана </w:t>
            </w:r>
            <w:r w:rsidRPr="00125F5C">
              <w:rPr>
                <w:color w:val="auto"/>
                <w:sz w:val="24"/>
              </w:rPr>
              <w:t>до и после микробиологических исследований, а также после посещения туалета.</w:t>
            </w:r>
            <w:r w:rsidR="008C0881" w:rsidRPr="00125F5C">
              <w:rPr>
                <w:color w:val="auto"/>
                <w:sz w:val="24"/>
              </w:rPr>
              <w:t xml:space="preserve"> …</w:t>
            </w:r>
          </w:p>
        </w:tc>
        <w:tc>
          <w:tcPr>
            <w:tcW w:w="4820" w:type="dxa"/>
          </w:tcPr>
          <w:p w:rsidR="002941F6" w:rsidRPr="00125F5C" w:rsidRDefault="002941F6" w:rsidP="002E332A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Неясно, что имеется в виду под термином </w:t>
            </w:r>
            <w:r w:rsidR="002E332A" w:rsidRPr="00125F5C">
              <w:rPr>
                <w:color w:val="auto"/>
                <w:sz w:val="24"/>
              </w:rPr>
              <w:t>"</w:t>
            </w:r>
            <w:r w:rsidRPr="00125F5C">
              <w:rPr>
                <w:color w:val="auto"/>
                <w:sz w:val="24"/>
              </w:rPr>
              <w:t>нерегулируемый вручную кран</w:t>
            </w:r>
            <w:r w:rsidR="002E332A" w:rsidRPr="00125F5C">
              <w:rPr>
                <w:color w:val="auto"/>
                <w:sz w:val="24"/>
              </w:rPr>
              <w:t>"</w:t>
            </w:r>
            <w:r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642" w:type="dxa"/>
          </w:tcPr>
          <w:p w:rsidR="00A653DE" w:rsidRPr="00125F5C" w:rsidRDefault="008C0881" w:rsidP="002941F6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предложение первое подпункта «</w:t>
            </w:r>
            <w:r w:rsidRPr="00125F5C">
              <w:rPr>
                <w:color w:val="auto"/>
                <w:sz w:val="24"/>
                <w:lang w:val="en-US"/>
              </w:rPr>
              <w:t>d</w:t>
            </w:r>
            <w:r w:rsidRPr="00125F5C">
              <w:rPr>
                <w:color w:val="auto"/>
                <w:sz w:val="24"/>
              </w:rPr>
              <w:t>» пункта 4.8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A653DE" w:rsidRPr="00125F5C">
              <w:rPr>
                <w:color w:val="auto"/>
                <w:sz w:val="24"/>
              </w:rPr>
              <w:t>:</w:t>
            </w:r>
          </w:p>
          <w:p w:rsidR="008C0881" w:rsidRPr="00125F5C" w:rsidRDefault="008C0881" w:rsidP="002941F6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8C0881" w:rsidP="002941F6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2941F6" w:rsidRPr="00125F5C">
              <w:rPr>
                <w:color w:val="auto"/>
                <w:sz w:val="24"/>
              </w:rPr>
              <w:t xml:space="preserve">d) Необходимо мыть руки теплой водой </w:t>
            </w:r>
            <w:r w:rsidR="002941F6" w:rsidRPr="00125F5C">
              <w:rPr>
                <w:b/>
                <w:color w:val="auto"/>
                <w:sz w:val="24"/>
              </w:rPr>
              <w:t>в раковине, оснащенной локтевым или ножным управлением</w:t>
            </w:r>
            <w:r w:rsidR="002941F6" w:rsidRPr="00125F5C">
              <w:rPr>
                <w:color w:val="auto"/>
                <w:sz w:val="24"/>
              </w:rPr>
              <w:t>, до и после микробиологических исследований, а также после посещения туалета.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6.</w:t>
            </w:r>
          </w:p>
        </w:tc>
        <w:tc>
          <w:tcPr>
            <w:tcW w:w="4252" w:type="dxa"/>
          </w:tcPr>
          <w:p w:rsidR="008C0881" w:rsidRPr="00125F5C" w:rsidRDefault="00637D55" w:rsidP="002E332A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637D55" w:rsidRPr="00125F5C" w:rsidRDefault="00637D55" w:rsidP="002E332A">
            <w:pPr>
              <w:jc w:val="both"/>
              <w:rPr>
                <w:i/>
                <w:color w:val="auto"/>
                <w:sz w:val="24"/>
              </w:rPr>
            </w:pPr>
          </w:p>
          <w:p w:rsidR="00DE6F37" w:rsidRPr="00125F5C" w:rsidRDefault="008C0881" w:rsidP="002E332A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>5.1</w:t>
            </w:r>
            <w:r w:rsidR="006E5803" w:rsidRPr="00125F5C">
              <w:rPr>
                <w:i/>
                <w:color w:val="auto"/>
                <w:sz w:val="24"/>
              </w:rPr>
              <w:t>.</w:t>
            </w:r>
            <w:r w:rsidRPr="00125F5C">
              <w:rPr>
                <w:i/>
                <w:color w:val="auto"/>
                <w:sz w:val="24"/>
              </w:rPr>
              <w:t xml:space="preserve"> </w:t>
            </w:r>
            <w:r w:rsidR="00DE6F37" w:rsidRPr="00125F5C">
              <w:rPr>
                <w:i/>
                <w:color w:val="auto"/>
                <w:sz w:val="24"/>
              </w:rPr>
              <w:t>(абзац первый)</w:t>
            </w:r>
          </w:p>
          <w:p w:rsidR="00DE6F37" w:rsidRPr="00125F5C" w:rsidRDefault="00DE6F37" w:rsidP="002E332A">
            <w:pPr>
              <w:jc w:val="both"/>
              <w:rPr>
                <w:i/>
                <w:color w:val="auto"/>
                <w:sz w:val="24"/>
              </w:rPr>
            </w:pPr>
          </w:p>
          <w:p w:rsidR="00637D55" w:rsidRPr="00125F5C" w:rsidRDefault="002E332A" w:rsidP="002E332A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Условия окружающей среды помещений лаборатории не должны оказывать негативного воздействия на достоверность результатов, полученных в результате исследований. Лабораторные помещения содержать в состоянии, пригодном для проведения исследований, уборку и дезинфекцию следует выполнять постоянно. Загрязненные или потенциально зараженные поверхности следует </w:t>
            </w:r>
            <w:r w:rsidRPr="00125F5C">
              <w:rPr>
                <w:b/>
                <w:color w:val="auto"/>
                <w:sz w:val="24"/>
              </w:rPr>
              <w:lastRenderedPageBreak/>
              <w:t>дезактивировать,</w:t>
            </w:r>
            <w:r w:rsidRPr="00125F5C">
              <w:rPr>
                <w:color w:val="auto"/>
                <w:sz w:val="24"/>
              </w:rPr>
              <w:t xml:space="preserve"> для чего необходимо использовать дезинфицирующие средства, обладающие способностью уничтожать бактерии, вирусы, паразитарные агенты и грибы.</w:t>
            </w:r>
          </w:p>
        </w:tc>
        <w:tc>
          <w:tcPr>
            <w:tcW w:w="4820" w:type="dxa"/>
          </w:tcPr>
          <w:p w:rsidR="002941F6" w:rsidRPr="00125F5C" w:rsidRDefault="004720E9" w:rsidP="00A653D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 xml:space="preserve">Термин </w:t>
            </w:r>
            <w:r w:rsidR="00637D55" w:rsidRPr="00125F5C">
              <w:rPr>
                <w:color w:val="auto"/>
                <w:sz w:val="24"/>
              </w:rPr>
              <w:t>«дезактивировать»</w:t>
            </w:r>
            <w:r w:rsidR="00FC227B" w:rsidRPr="00125F5C">
              <w:rPr>
                <w:color w:val="auto"/>
                <w:sz w:val="24"/>
              </w:rPr>
              <w:t xml:space="preserve"> </w:t>
            </w:r>
            <w:r w:rsidR="00894B1F" w:rsidRPr="00125F5C">
              <w:rPr>
                <w:color w:val="auto"/>
                <w:sz w:val="24"/>
              </w:rPr>
              <w:t>относится к удалению радиоактивных загр</w:t>
            </w:r>
            <w:r w:rsidR="00A653DE" w:rsidRPr="00125F5C">
              <w:rPr>
                <w:color w:val="auto"/>
                <w:sz w:val="24"/>
              </w:rPr>
              <w:t>я</w:t>
            </w:r>
            <w:r w:rsidR="00894B1F" w:rsidRPr="00125F5C">
              <w:rPr>
                <w:color w:val="auto"/>
                <w:sz w:val="24"/>
              </w:rPr>
              <w:t>знений</w:t>
            </w:r>
            <w:r w:rsidR="00A653DE" w:rsidRPr="00125F5C">
              <w:rPr>
                <w:color w:val="auto"/>
                <w:sz w:val="24"/>
              </w:rPr>
              <w:t>, что неактуально в микробиологической лаборатории.</w:t>
            </w:r>
          </w:p>
        </w:tc>
        <w:tc>
          <w:tcPr>
            <w:tcW w:w="4642" w:type="dxa"/>
          </w:tcPr>
          <w:p w:rsidR="00A653DE" w:rsidRPr="00125F5C" w:rsidRDefault="00637D55" w:rsidP="00A653D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абзац первый пункта 5.1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A653DE" w:rsidRPr="00125F5C">
              <w:rPr>
                <w:color w:val="auto"/>
                <w:sz w:val="24"/>
              </w:rPr>
              <w:t>:</w:t>
            </w:r>
          </w:p>
          <w:p w:rsidR="00637D55" w:rsidRPr="00125F5C" w:rsidRDefault="00637D55" w:rsidP="00A653DE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637D55" w:rsidP="00A653D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A653DE" w:rsidRPr="00125F5C">
              <w:rPr>
                <w:color w:val="auto"/>
                <w:sz w:val="24"/>
              </w:rPr>
              <w:t xml:space="preserve">Условия окружающей среды помещений лаборатории не должны оказывать негативного воздействия на достоверность результатов, полученных в результате исследований. Лабораторные помещения </w:t>
            </w:r>
            <w:r w:rsidR="00206B8C" w:rsidRPr="00125F5C">
              <w:rPr>
                <w:color w:val="auto"/>
                <w:sz w:val="24"/>
              </w:rPr>
              <w:t xml:space="preserve">необходимо </w:t>
            </w:r>
            <w:r w:rsidR="00A653DE" w:rsidRPr="00125F5C">
              <w:rPr>
                <w:color w:val="auto"/>
                <w:sz w:val="24"/>
              </w:rPr>
              <w:t xml:space="preserve">содержать в состоянии, пригодном для проведения исследований, уборку и дезинфекцию следует выполнять постоянно. Загрязненные или потенциально зараженные поверхности следует </w:t>
            </w:r>
            <w:r w:rsidR="00A653DE" w:rsidRPr="00125F5C">
              <w:rPr>
                <w:b/>
                <w:color w:val="auto"/>
                <w:sz w:val="24"/>
              </w:rPr>
              <w:t>дезинфицировать,</w:t>
            </w:r>
            <w:r w:rsidR="00A653DE" w:rsidRPr="00125F5C">
              <w:rPr>
                <w:color w:val="auto"/>
                <w:sz w:val="24"/>
              </w:rPr>
              <w:t xml:space="preserve"> для чего необходимо использовать дезинфицирующие средства, обладающие </w:t>
            </w:r>
            <w:r w:rsidR="00A653DE" w:rsidRPr="00125F5C">
              <w:rPr>
                <w:color w:val="auto"/>
                <w:sz w:val="24"/>
              </w:rPr>
              <w:lastRenderedPageBreak/>
              <w:t>способностью уничтожать бактерии, вирусы, паразитарные агенты и грибы.</w:t>
            </w:r>
            <w:r w:rsidRPr="00125F5C">
              <w:rPr>
                <w:color w:val="auto"/>
                <w:sz w:val="24"/>
              </w:rPr>
              <w:t>»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041FE7" w:rsidRPr="00125F5C" w:rsidRDefault="00041FE7" w:rsidP="00041FE7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041FE7" w:rsidRPr="00125F5C" w:rsidRDefault="00041FE7" w:rsidP="00392FEF">
            <w:pPr>
              <w:jc w:val="both"/>
              <w:rPr>
                <w:i/>
                <w:color w:val="auto"/>
                <w:sz w:val="24"/>
              </w:rPr>
            </w:pPr>
          </w:p>
          <w:p w:rsidR="00392FEF" w:rsidRPr="00125F5C" w:rsidRDefault="00392FEF" w:rsidP="00392FEF">
            <w:pPr>
              <w:jc w:val="both"/>
              <w:rPr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>5.1</w:t>
            </w:r>
            <w:r w:rsidR="006E5803" w:rsidRPr="00125F5C">
              <w:rPr>
                <w:i/>
                <w:color w:val="auto"/>
                <w:sz w:val="24"/>
              </w:rPr>
              <w:t>.</w:t>
            </w:r>
            <w:r w:rsidR="00DE6F37" w:rsidRPr="00125F5C">
              <w:rPr>
                <w:i/>
                <w:color w:val="auto"/>
                <w:sz w:val="24"/>
              </w:rPr>
              <w:t xml:space="preserve"> (абзац второй)</w:t>
            </w:r>
          </w:p>
          <w:p w:rsidR="00DE6F37" w:rsidRPr="00125F5C" w:rsidRDefault="00DE6F37" w:rsidP="00392FEF">
            <w:pPr>
              <w:jc w:val="both"/>
              <w:rPr>
                <w:color w:val="auto"/>
                <w:sz w:val="24"/>
              </w:rPr>
            </w:pPr>
          </w:p>
          <w:p w:rsidR="00906689" w:rsidRPr="00125F5C" w:rsidRDefault="00392FEF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Примечание - Комнаты и оборудование могут быть </w:t>
            </w:r>
            <w:r w:rsidRPr="00125F5C">
              <w:rPr>
                <w:b/>
                <w:color w:val="auto"/>
                <w:sz w:val="24"/>
              </w:rPr>
              <w:t xml:space="preserve">дезактивированы </w:t>
            </w:r>
            <w:r w:rsidRPr="00125F5C">
              <w:rPr>
                <w:color w:val="auto"/>
                <w:sz w:val="24"/>
              </w:rPr>
              <w:t xml:space="preserve">окуриванием парами с </w:t>
            </w:r>
            <w:proofErr w:type="spellStart"/>
            <w:r w:rsidRPr="00125F5C">
              <w:rPr>
                <w:color w:val="auto"/>
                <w:sz w:val="24"/>
              </w:rPr>
              <w:t>дезсредством</w:t>
            </w:r>
            <w:proofErr w:type="spellEnd"/>
            <w:r w:rsidRPr="00125F5C">
              <w:rPr>
                <w:color w:val="auto"/>
                <w:sz w:val="24"/>
              </w:rPr>
              <w:t xml:space="preserve"> в виде «холодного тумана» - воздух со взвешенными в нем частичками дезинфектора или другой жидкости для обработки, размер которых составля</w:t>
            </w:r>
            <w:r w:rsidR="00906689" w:rsidRPr="00125F5C">
              <w:rPr>
                <w:color w:val="auto"/>
                <w:sz w:val="24"/>
              </w:rPr>
              <w:t>ет не больше 80 микрон при этом</w:t>
            </w:r>
            <w:r w:rsidR="00DE6F37" w:rsidRPr="00125F5C">
              <w:rPr>
                <w:color w:val="auto"/>
                <w:sz w:val="24"/>
              </w:rPr>
              <w:t xml:space="preserve"> дезинфекционное облако </w:t>
            </w:r>
            <w:r w:rsidRPr="00125F5C">
              <w:rPr>
                <w:color w:val="auto"/>
                <w:sz w:val="24"/>
              </w:rPr>
              <w:t>распространяется по обрабатываемой площади, проникая в щели и труднодоступные места.</w:t>
            </w:r>
          </w:p>
        </w:tc>
        <w:tc>
          <w:tcPr>
            <w:tcW w:w="4820" w:type="dxa"/>
          </w:tcPr>
          <w:p w:rsidR="002941F6" w:rsidRPr="00125F5C" w:rsidRDefault="00906689" w:rsidP="00B250E7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Требуется изложить абзац второй пункта 5.1 Проекта в предлагаемой редакции.</w:t>
            </w:r>
          </w:p>
        </w:tc>
        <w:tc>
          <w:tcPr>
            <w:tcW w:w="4642" w:type="dxa"/>
          </w:tcPr>
          <w:p w:rsidR="00392FEF" w:rsidRPr="00125F5C" w:rsidRDefault="00906689" w:rsidP="00392FEF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абзац второй (</w:t>
            </w:r>
            <w:r w:rsidRPr="00125F5C">
              <w:rPr>
                <w:i/>
                <w:color w:val="auto"/>
                <w:sz w:val="24"/>
              </w:rPr>
              <w:t>Примечание</w:t>
            </w:r>
            <w:r w:rsidRPr="00125F5C">
              <w:rPr>
                <w:color w:val="auto"/>
                <w:sz w:val="24"/>
              </w:rPr>
              <w:t>) пункта 5.1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392FEF" w:rsidRPr="00125F5C">
              <w:rPr>
                <w:color w:val="auto"/>
                <w:sz w:val="24"/>
              </w:rPr>
              <w:t>:</w:t>
            </w:r>
          </w:p>
          <w:p w:rsidR="00906689" w:rsidRPr="00125F5C" w:rsidRDefault="00906689" w:rsidP="00392FEF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906689" w:rsidP="00906689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392FEF" w:rsidRPr="00125F5C">
              <w:rPr>
                <w:color w:val="auto"/>
                <w:sz w:val="24"/>
              </w:rPr>
              <w:t xml:space="preserve">Примечание - Комнаты и оборудование могут быть </w:t>
            </w:r>
            <w:r w:rsidR="009135E8" w:rsidRPr="00125F5C">
              <w:rPr>
                <w:b/>
                <w:color w:val="auto"/>
                <w:sz w:val="24"/>
              </w:rPr>
              <w:t>про</w:t>
            </w:r>
            <w:r w:rsidR="00392FEF" w:rsidRPr="00125F5C">
              <w:rPr>
                <w:b/>
                <w:color w:val="auto"/>
                <w:sz w:val="24"/>
              </w:rPr>
              <w:t xml:space="preserve">дезинфицированы </w:t>
            </w:r>
            <w:r w:rsidR="00B250E7" w:rsidRPr="00125F5C">
              <w:rPr>
                <w:b/>
                <w:color w:val="auto"/>
                <w:sz w:val="24"/>
              </w:rPr>
              <w:t xml:space="preserve">с использованием </w:t>
            </w:r>
            <w:r w:rsidRPr="00125F5C">
              <w:rPr>
                <w:b/>
                <w:color w:val="auto"/>
                <w:sz w:val="24"/>
              </w:rPr>
              <w:t>«</w:t>
            </w:r>
            <w:r w:rsidR="00392FEF" w:rsidRPr="00125F5C">
              <w:rPr>
                <w:b/>
                <w:color w:val="auto"/>
                <w:sz w:val="24"/>
              </w:rPr>
              <w:t>холодного тумана</w:t>
            </w:r>
            <w:r w:rsidRPr="00125F5C">
              <w:rPr>
                <w:b/>
                <w:color w:val="auto"/>
                <w:sz w:val="24"/>
              </w:rPr>
              <w:t>»</w:t>
            </w:r>
            <w:r w:rsidR="00B250E7" w:rsidRPr="00125F5C">
              <w:rPr>
                <w:b/>
                <w:color w:val="auto"/>
                <w:sz w:val="24"/>
              </w:rPr>
              <w:t>, путем распыления</w:t>
            </w:r>
            <w:r w:rsidR="00392FEF" w:rsidRPr="00125F5C">
              <w:rPr>
                <w:b/>
                <w:color w:val="auto"/>
                <w:sz w:val="24"/>
              </w:rPr>
              <w:t xml:space="preserve"> </w:t>
            </w:r>
            <w:r w:rsidR="00B250E7" w:rsidRPr="00125F5C">
              <w:rPr>
                <w:b/>
                <w:color w:val="auto"/>
                <w:sz w:val="24"/>
              </w:rPr>
              <w:t>смеси</w:t>
            </w:r>
            <w:r w:rsidR="00392FEF" w:rsidRPr="00125F5C">
              <w:rPr>
                <w:b/>
                <w:color w:val="auto"/>
                <w:sz w:val="24"/>
              </w:rPr>
              <w:t xml:space="preserve"> воздух</w:t>
            </w:r>
            <w:r w:rsidR="00B250E7" w:rsidRPr="00125F5C">
              <w:rPr>
                <w:b/>
                <w:color w:val="auto"/>
                <w:sz w:val="24"/>
              </w:rPr>
              <w:t>а</w:t>
            </w:r>
            <w:r w:rsidR="00392FEF" w:rsidRPr="00125F5C">
              <w:rPr>
                <w:b/>
                <w:color w:val="auto"/>
                <w:sz w:val="24"/>
              </w:rPr>
              <w:t xml:space="preserve"> со взвешенн</w:t>
            </w:r>
            <w:r w:rsidR="00B250E7" w:rsidRPr="00125F5C">
              <w:rPr>
                <w:b/>
                <w:color w:val="auto"/>
                <w:sz w:val="24"/>
              </w:rPr>
              <w:t>ыми в нем частичками дезинфицирующей жидкости</w:t>
            </w:r>
            <w:r w:rsidR="00392FEF" w:rsidRPr="00125F5C">
              <w:rPr>
                <w:b/>
                <w:color w:val="auto"/>
                <w:sz w:val="24"/>
              </w:rPr>
              <w:t xml:space="preserve"> размер</w:t>
            </w:r>
            <w:r w:rsidR="00B250E7" w:rsidRPr="00125F5C">
              <w:rPr>
                <w:b/>
                <w:color w:val="auto"/>
                <w:sz w:val="24"/>
              </w:rPr>
              <w:t>ом</w:t>
            </w:r>
            <w:r w:rsidR="00392FEF" w:rsidRPr="00125F5C">
              <w:rPr>
                <w:b/>
                <w:color w:val="auto"/>
                <w:sz w:val="24"/>
              </w:rPr>
              <w:t xml:space="preserve"> </w:t>
            </w:r>
            <w:r w:rsidR="00B250E7" w:rsidRPr="00125F5C">
              <w:rPr>
                <w:b/>
                <w:color w:val="auto"/>
                <w:sz w:val="24"/>
              </w:rPr>
              <w:t>до</w:t>
            </w:r>
            <w:r w:rsidR="00392FEF" w:rsidRPr="00125F5C">
              <w:rPr>
                <w:b/>
                <w:color w:val="auto"/>
                <w:sz w:val="24"/>
              </w:rPr>
              <w:t xml:space="preserve"> 80 микрон</w:t>
            </w:r>
            <w:r w:rsidR="00B250E7" w:rsidRPr="00125F5C">
              <w:rPr>
                <w:color w:val="auto"/>
                <w:sz w:val="24"/>
              </w:rPr>
              <w:t>,</w:t>
            </w:r>
            <w:r w:rsidR="00392FEF" w:rsidRPr="00125F5C">
              <w:rPr>
                <w:color w:val="auto"/>
                <w:sz w:val="24"/>
              </w:rPr>
              <w:t xml:space="preserve"> при этом  дезинфекционное облако  распространяется по обрабатываемой площади, проникая в щели и труднодоступные места.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8.</w:t>
            </w:r>
          </w:p>
        </w:tc>
        <w:tc>
          <w:tcPr>
            <w:tcW w:w="4252" w:type="dxa"/>
          </w:tcPr>
          <w:p w:rsidR="00BA0516" w:rsidRPr="00125F5C" w:rsidRDefault="00BA0516" w:rsidP="00BA0516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BA0516" w:rsidRPr="00125F5C" w:rsidRDefault="00BA0516" w:rsidP="00203D85">
            <w:pPr>
              <w:jc w:val="both"/>
              <w:rPr>
                <w:i/>
                <w:color w:val="auto"/>
                <w:sz w:val="24"/>
              </w:rPr>
            </w:pPr>
          </w:p>
          <w:p w:rsidR="002941F6" w:rsidRPr="00125F5C" w:rsidRDefault="00BA0516" w:rsidP="00203D85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>5.2.</w:t>
            </w:r>
            <w:r w:rsidR="00DE6F37" w:rsidRPr="00125F5C">
              <w:rPr>
                <w:i/>
                <w:color w:val="auto"/>
                <w:sz w:val="24"/>
              </w:rPr>
              <w:t xml:space="preserve"> (абзац второй)</w:t>
            </w:r>
          </w:p>
          <w:p w:rsidR="00DE6F37" w:rsidRPr="00125F5C" w:rsidRDefault="00DE6F37" w:rsidP="00203D85">
            <w:pPr>
              <w:jc w:val="both"/>
              <w:rPr>
                <w:i/>
                <w:color w:val="auto"/>
                <w:sz w:val="24"/>
              </w:rPr>
            </w:pPr>
          </w:p>
          <w:p w:rsidR="0065494C" w:rsidRPr="00125F5C" w:rsidRDefault="0065494C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Данные параметры измеряются приборами, зарегистрированными в </w:t>
            </w:r>
            <w:proofErr w:type="spellStart"/>
            <w:r w:rsidRPr="00125F5C">
              <w:rPr>
                <w:color w:val="auto"/>
                <w:sz w:val="24"/>
              </w:rPr>
              <w:t>Госреестре</w:t>
            </w:r>
            <w:proofErr w:type="spellEnd"/>
            <w:r w:rsidRPr="00125F5C">
              <w:rPr>
                <w:color w:val="auto"/>
                <w:sz w:val="24"/>
              </w:rPr>
              <w:t xml:space="preserve"> и должны проходить </w:t>
            </w:r>
            <w:r w:rsidRPr="00125F5C">
              <w:rPr>
                <w:color w:val="auto"/>
                <w:sz w:val="24"/>
              </w:rPr>
              <w:lastRenderedPageBreak/>
              <w:t xml:space="preserve">ежегодную поверку в аккредитованных организациях. </w:t>
            </w:r>
          </w:p>
        </w:tc>
        <w:tc>
          <w:tcPr>
            <w:tcW w:w="4820" w:type="dxa"/>
          </w:tcPr>
          <w:p w:rsidR="002941F6" w:rsidRPr="00125F5C" w:rsidRDefault="0065494C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Неясно, что должно проходить ежегодную поверку.</w:t>
            </w:r>
          </w:p>
        </w:tc>
        <w:tc>
          <w:tcPr>
            <w:tcW w:w="4642" w:type="dxa"/>
          </w:tcPr>
          <w:p w:rsidR="002941F6" w:rsidRPr="00125F5C" w:rsidRDefault="00BA0516" w:rsidP="0065494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В абзаце втором пункта 5.2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слово «и» заменить словами «, которые»</w:t>
            </w:r>
            <w:r w:rsidR="0065494C" w:rsidRPr="00125F5C">
              <w:rPr>
                <w:color w:val="auto"/>
                <w:sz w:val="24"/>
              </w:rPr>
              <w:t>: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9.</w:t>
            </w:r>
          </w:p>
        </w:tc>
        <w:tc>
          <w:tcPr>
            <w:tcW w:w="4252" w:type="dxa"/>
          </w:tcPr>
          <w:p w:rsidR="00DE6F37" w:rsidRPr="00125F5C" w:rsidRDefault="00DE6F37" w:rsidP="00775D1A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DE6F37" w:rsidRPr="00125F5C" w:rsidRDefault="00DE6F37" w:rsidP="00775D1A">
            <w:pPr>
              <w:jc w:val="both"/>
              <w:rPr>
                <w:color w:val="auto"/>
                <w:sz w:val="24"/>
              </w:rPr>
            </w:pPr>
          </w:p>
          <w:p w:rsidR="00775D1A" w:rsidRPr="00125F5C" w:rsidRDefault="00DE6F37" w:rsidP="00775D1A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>5.2. (абзац третий)</w:t>
            </w:r>
          </w:p>
          <w:p w:rsidR="00DE6F37" w:rsidRPr="00125F5C" w:rsidRDefault="00DE6F37" w:rsidP="00775D1A">
            <w:pPr>
              <w:jc w:val="both"/>
              <w:rPr>
                <w:i/>
                <w:color w:val="auto"/>
                <w:sz w:val="24"/>
              </w:rPr>
            </w:pPr>
          </w:p>
          <w:p w:rsidR="002941F6" w:rsidRPr="00125F5C" w:rsidRDefault="00775D1A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Проводить измерения должен подготовленный сотрудник, </w:t>
            </w:r>
            <w:r w:rsidRPr="00125F5C">
              <w:rPr>
                <w:b/>
                <w:color w:val="auto"/>
                <w:sz w:val="24"/>
              </w:rPr>
              <w:t>который прошел обучение по измерению физических факторов</w:t>
            </w:r>
            <w:r w:rsidRPr="00125F5C">
              <w:rPr>
                <w:color w:val="auto"/>
                <w:sz w:val="24"/>
              </w:rPr>
              <w:t>. Возможно привлечение сотруд</w:t>
            </w:r>
            <w:r w:rsidR="00DE6F37" w:rsidRPr="00125F5C">
              <w:rPr>
                <w:color w:val="auto"/>
                <w:sz w:val="24"/>
              </w:rPr>
              <w:t xml:space="preserve">ников не из штата лаборатории, </w:t>
            </w:r>
            <w:r w:rsidRPr="00125F5C">
              <w:rPr>
                <w:color w:val="auto"/>
                <w:sz w:val="24"/>
              </w:rPr>
              <w:t>допуск кото</w:t>
            </w:r>
            <w:r w:rsidR="00C451E9" w:rsidRPr="00125F5C">
              <w:rPr>
                <w:color w:val="auto"/>
                <w:sz w:val="24"/>
              </w:rPr>
              <w:t xml:space="preserve">рого в лабораторию оформляется </w:t>
            </w:r>
            <w:r w:rsidRPr="00125F5C">
              <w:rPr>
                <w:color w:val="auto"/>
                <w:sz w:val="24"/>
              </w:rPr>
              <w:t>Приказом по учреждению. Измерения проводят в начале рабочего дня в посевных, комнате приготовления питательных сред и в помещениях, где хранятся сухие среды, и где этого требуют технические условия, применяемых методов и методик.</w:t>
            </w:r>
          </w:p>
        </w:tc>
        <w:tc>
          <w:tcPr>
            <w:tcW w:w="4820" w:type="dxa"/>
          </w:tcPr>
          <w:p w:rsidR="002941F6" w:rsidRPr="00125F5C" w:rsidRDefault="00C451E9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Неясно, к</w:t>
            </w:r>
            <w:r w:rsidR="00F95F7E" w:rsidRPr="00125F5C">
              <w:rPr>
                <w:color w:val="auto"/>
                <w:sz w:val="24"/>
              </w:rPr>
              <w:t>ак</w:t>
            </w:r>
            <w:r w:rsidRPr="00125F5C">
              <w:rPr>
                <w:color w:val="auto"/>
                <w:sz w:val="24"/>
              </w:rPr>
              <w:t>ой вид обучения подразумевается - к</w:t>
            </w:r>
            <w:r w:rsidR="00F95F7E" w:rsidRPr="00125F5C">
              <w:rPr>
                <w:color w:val="auto"/>
                <w:sz w:val="24"/>
              </w:rPr>
              <w:t>урсовое с получением доку</w:t>
            </w:r>
            <w:r w:rsidRPr="00125F5C">
              <w:rPr>
                <w:color w:val="auto"/>
                <w:sz w:val="24"/>
              </w:rPr>
              <w:t>мента о повышении квалификации или обучение на рабочем месте.</w:t>
            </w:r>
          </w:p>
        </w:tc>
        <w:tc>
          <w:tcPr>
            <w:tcW w:w="4642" w:type="dxa"/>
          </w:tcPr>
          <w:p w:rsidR="00F95F7E" w:rsidRPr="00125F5C" w:rsidRDefault="00E20F26" w:rsidP="00F95F7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абзац третий пункта 5.2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F95F7E" w:rsidRPr="00125F5C">
              <w:rPr>
                <w:color w:val="auto"/>
                <w:sz w:val="24"/>
              </w:rPr>
              <w:t>:</w:t>
            </w:r>
          </w:p>
          <w:p w:rsidR="00E20F26" w:rsidRPr="00125F5C" w:rsidRDefault="00E20F26" w:rsidP="00F95F7E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E20F26" w:rsidP="00F95F7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F95F7E" w:rsidRPr="00125F5C">
              <w:rPr>
                <w:color w:val="auto"/>
                <w:sz w:val="24"/>
              </w:rPr>
              <w:t xml:space="preserve">Проводить измерения должен подготовленный сотрудник, </w:t>
            </w:r>
            <w:r w:rsidR="00F95F7E" w:rsidRPr="00125F5C">
              <w:rPr>
                <w:b/>
                <w:color w:val="auto"/>
                <w:sz w:val="24"/>
              </w:rPr>
              <w:t>который прошел обучение по измерению физических факторов на рабочем месте</w:t>
            </w:r>
            <w:r w:rsidR="00F95F7E" w:rsidRPr="00125F5C">
              <w:rPr>
                <w:color w:val="auto"/>
                <w:sz w:val="24"/>
              </w:rPr>
              <w:t>. Возможно привлечение сотруд</w:t>
            </w:r>
            <w:r w:rsidRPr="00125F5C">
              <w:rPr>
                <w:color w:val="auto"/>
                <w:sz w:val="24"/>
              </w:rPr>
              <w:t xml:space="preserve">ников не из штата лаборатории, </w:t>
            </w:r>
            <w:r w:rsidR="00F95F7E" w:rsidRPr="00125F5C">
              <w:rPr>
                <w:color w:val="auto"/>
                <w:sz w:val="24"/>
              </w:rPr>
              <w:t>допуск которых</w:t>
            </w:r>
            <w:r w:rsidRPr="00125F5C">
              <w:rPr>
                <w:color w:val="auto"/>
                <w:sz w:val="24"/>
              </w:rPr>
              <w:t xml:space="preserve"> в лабораторию оформляется</w:t>
            </w:r>
            <w:r w:rsidR="00F95F7E" w:rsidRPr="00125F5C">
              <w:rPr>
                <w:color w:val="auto"/>
                <w:sz w:val="24"/>
              </w:rPr>
              <w:t xml:space="preserve"> </w:t>
            </w:r>
            <w:r w:rsidR="00F95F7E" w:rsidRPr="00125F5C">
              <w:rPr>
                <w:b/>
                <w:color w:val="auto"/>
                <w:sz w:val="24"/>
              </w:rPr>
              <w:t>в установленном порядке</w:t>
            </w:r>
            <w:r w:rsidR="00F95F7E" w:rsidRPr="00125F5C">
              <w:rPr>
                <w:color w:val="auto"/>
                <w:sz w:val="24"/>
              </w:rPr>
              <w:t>. Измерения проводят в начале рабочего дня в посевных, комнате приготовления питательных сред и в помещениях, где хранятся сухие среды, и где этого требуют технические условия применяемых методов и методик.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10.</w:t>
            </w:r>
          </w:p>
        </w:tc>
        <w:tc>
          <w:tcPr>
            <w:tcW w:w="4252" w:type="dxa"/>
          </w:tcPr>
          <w:p w:rsidR="00361DD2" w:rsidRPr="00125F5C" w:rsidRDefault="00361DD2" w:rsidP="00361DD2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361DD2" w:rsidRPr="00125F5C" w:rsidRDefault="00361DD2" w:rsidP="0099353D">
            <w:pPr>
              <w:jc w:val="both"/>
              <w:rPr>
                <w:color w:val="auto"/>
                <w:sz w:val="24"/>
              </w:rPr>
            </w:pPr>
          </w:p>
          <w:p w:rsidR="0099353D" w:rsidRPr="00125F5C" w:rsidRDefault="0099353D" w:rsidP="0099353D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5.4. </w:t>
            </w:r>
            <w:r w:rsidR="00361DD2" w:rsidRPr="00125F5C">
              <w:rPr>
                <w:i/>
                <w:color w:val="auto"/>
                <w:sz w:val="24"/>
              </w:rPr>
              <w:t>(абзац первый)</w:t>
            </w:r>
          </w:p>
          <w:p w:rsidR="00361DD2" w:rsidRPr="00125F5C" w:rsidRDefault="00361DD2" w:rsidP="0099353D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99353D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Контроль температуры в термостате (испытательное оборудование) осуществляют с помощью одного или нескольких термометров </w:t>
            </w:r>
            <w:r w:rsidRPr="00125F5C">
              <w:rPr>
                <w:b/>
                <w:color w:val="auto"/>
                <w:sz w:val="24"/>
              </w:rPr>
              <w:t xml:space="preserve">с выявлением максимальной и </w:t>
            </w:r>
            <w:r w:rsidRPr="00125F5C">
              <w:rPr>
                <w:b/>
                <w:color w:val="auto"/>
                <w:sz w:val="24"/>
              </w:rPr>
              <w:lastRenderedPageBreak/>
              <w:t>минимальной границ диапазона</w:t>
            </w:r>
            <w:r w:rsidRPr="00125F5C">
              <w:rPr>
                <w:color w:val="auto"/>
                <w:sz w:val="24"/>
              </w:rPr>
              <w:t xml:space="preserve"> или, например, с помощью записывающих термопар.    Контроль температуры в термостатах проводят ежедневно до начала работы поверенными термометрами и результаты фиксируются в журнале (формуляре). С этой целью каждый термостат должен включать не менее одного термометра, шарик которого погружен в глицерин (или в другую подходящую теплопоглощающую жидкость). Можно использовать другие системы проверки работы с равноценными характеристиками. </w:t>
            </w:r>
            <w:r w:rsidRPr="00125F5C">
              <w:rPr>
                <w:b/>
                <w:color w:val="auto"/>
                <w:sz w:val="24"/>
              </w:rPr>
              <w:t>Цена деления термометра не должна превышать четверти величины допустимого отклонения температуры инкубации</w:t>
            </w:r>
            <w:r w:rsidRPr="00125F5C">
              <w:rPr>
                <w:color w:val="auto"/>
                <w:sz w:val="24"/>
              </w:rPr>
              <w:t>. Так, для температуры (36±</w:t>
            </w:r>
            <w:proofErr w:type="gramStart"/>
            <w:r w:rsidRPr="00125F5C">
              <w:rPr>
                <w:color w:val="auto"/>
                <w:sz w:val="24"/>
              </w:rPr>
              <w:t>2)</w:t>
            </w:r>
            <w:r w:rsidRPr="00125F5C">
              <w:rPr>
                <w:color w:val="auto"/>
                <w:sz w:val="24"/>
                <w:vertAlign w:val="superscript"/>
              </w:rPr>
              <w:t>о</w:t>
            </w:r>
            <w:proofErr w:type="gramEnd"/>
            <w:r w:rsidR="00361DD2" w:rsidRPr="00125F5C">
              <w:rPr>
                <w:color w:val="auto"/>
                <w:sz w:val="24"/>
              </w:rPr>
              <w:t xml:space="preserve"> </w:t>
            </w:r>
            <w:r w:rsidRPr="00125F5C">
              <w:rPr>
                <w:color w:val="auto"/>
                <w:sz w:val="24"/>
              </w:rPr>
              <w:t xml:space="preserve">С  необходимо использовать градусник с ценой деления не более 0,5 о С. Термометр размещают в центре камеры термостата. Если в процессе аттестации были выявлены экстремальные точки, то термометры размещают в этих точках.   В журнале (формуляре) </w:t>
            </w:r>
            <w:r w:rsidR="00361DD2" w:rsidRPr="00125F5C">
              <w:rPr>
                <w:color w:val="auto"/>
                <w:sz w:val="24"/>
              </w:rPr>
              <w:t xml:space="preserve">для каждого термостата указано </w:t>
            </w:r>
            <w:r w:rsidRPr="00125F5C">
              <w:rPr>
                <w:color w:val="auto"/>
                <w:sz w:val="24"/>
              </w:rPr>
              <w:t>помещение, в котором находится оборудование,</w:t>
            </w:r>
            <w:r w:rsidR="00361DD2" w:rsidRPr="00125F5C">
              <w:rPr>
                <w:color w:val="auto"/>
                <w:sz w:val="24"/>
              </w:rPr>
              <w:t xml:space="preserve"> </w:t>
            </w:r>
            <w:r w:rsidRPr="00125F5C">
              <w:rPr>
                <w:color w:val="auto"/>
                <w:sz w:val="24"/>
              </w:rPr>
              <w:t xml:space="preserve">№ термостата, номер термометра, требуемый температурный режим и допустимые отклонения. В формуляре </w:t>
            </w:r>
            <w:r w:rsidRPr="00125F5C">
              <w:rPr>
                <w:color w:val="auto"/>
                <w:sz w:val="24"/>
              </w:rPr>
              <w:lastRenderedPageBreak/>
              <w:t>отмечается дата учета и обработка термостата. Все записи заверяются подписью исполнителя.</w:t>
            </w:r>
          </w:p>
        </w:tc>
        <w:tc>
          <w:tcPr>
            <w:tcW w:w="4820" w:type="dxa"/>
          </w:tcPr>
          <w:p w:rsidR="002941F6" w:rsidRPr="00125F5C" w:rsidRDefault="00837D98" w:rsidP="00837D9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1. Требуется уточнение, что подразумевается под выявлением максимальной и минимальной границ диапазона.</w:t>
            </w:r>
          </w:p>
          <w:p w:rsidR="00E64AEE" w:rsidRPr="00125F5C" w:rsidRDefault="00E64AEE" w:rsidP="00E64AE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2. </w:t>
            </w:r>
            <w:r w:rsidR="00361DD2" w:rsidRPr="00125F5C">
              <w:rPr>
                <w:color w:val="auto"/>
                <w:sz w:val="24"/>
              </w:rPr>
              <w:t>Неясно, ч</w:t>
            </w:r>
            <w:r w:rsidRPr="00125F5C">
              <w:rPr>
                <w:color w:val="auto"/>
                <w:sz w:val="24"/>
              </w:rPr>
              <w:t>ем обосновано ужесточение требований к цене деления термо</w:t>
            </w:r>
            <w:r w:rsidR="00361DD2" w:rsidRPr="00125F5C">
              <w:rPr>
                <w:color w:val="auto"/>
                <w:sz w:val="24"/>
              </w:rPr>
              <w:t>метров для контроля температуры.</w:t>
            </w:r>
            <w:r w:rsidRPr="00125F5C">
              <w:rPr>
                <w:color w:val="auto"/>
                <w:sz w:val="24"/>
              </w:rPr>
              <w:t xml:space="preserve"> МУ 2.1.4.1057-01 регламентирует использование термометров с ценой деления, не превышающей половину величины допустимого отклонения температуры.</w:t>
            </w:r>
          </w:p>
        </w:tc>
        <w:tc>
          <w:tcPr>
            <w:tcW w:w="4642" w:type="dxa"/>
          </w:tcPr>
          <w:p w:rsidR="00A61D18" w:rsidRPr="00125F5C" w:rsidRDefault="00361DD2" w:rsidP="00A61D1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абзац первый пункта 5.4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A61D18" w:rsidRPr="00125F5C">
              <w:rPr>
                <w:color w:val="auto"/>
                <w:sz w:val="24"/>
              </w:rPr>
              <w:t>:</w:t>
            </w:r>
          </w:p>
          <w:p w:rsidR="00361DD2" w:rsidRPr="00125F5C" w:rsidRDefault="00361DD2" w:rsidP="00A61D18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361DD2" w:rsidP="00F378F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«</w:t>
            </w:r>
            <w:r w:rsidR="00A61D18" w:rsidRPr="00125F5C">
              <w:rPr>
                <w:color w:val="auto"/>
                <w:sz w:val="24"/>
              </w:rPr>
              <w:t xml:space="preserve">Контроль температуры в термостате (испытательное оборудование) осуществляют с помощью одного или нескольких </w:t>
            </w:r>
            <w:proofErr w:type="gramStart"/>
            <w:r w:rsidR="00A61D18" w:rsidRPr="00125F5C">
              <w:rPr>
                <w:color w:val="auto"/>
                <w:sz w:val="24"/>
              </w:rPr>
              <w:t>термометров</w:t>
            </w:r>
            <w:proofErr w:type="gramEnd"/>
            <w:r w:rsidR="00A61D18" w:rsidRPr="00125F5C">
              <w:rPr>
                <w:color w:val="auto"/>
                <w:sz w:val="24"/>
              </w:rPr>
              <w:t xml:space="preserve"> </w:t>
            </w:r>
            <w:r w:rsidR="00A61D18" w:rsidRPr="00125F5C">
              <w:rPr>
                <w:b/>
                <w:color w:val="auto"/>
                <w:sz w:val="24"/>
              </w:rPr>
              <w:t>или</w:t>
            </w:r>
            <w:r w:rsidR="00A61D18" w:rsidRPr="00125F5C">
              <w:rPr>
                <w:color w:val="auto"/>
                <w:sz w:val="24"/>
              </w:rPr>
              <w:t xml:space="preserve"> </w:t>
            </w:r>
            <w:r w:rsidR="00A61D18" w:rsidRPr="00125F5C">
              <w:rPr>
                <w:b/>
                <w:color w:val="auto"/>
                <w:sz w:val="24"/>
              </w:rPr>
              <w:t xml:space="preserve">с помощью записывающих термопар, позволяющих фиксировать выход температуры инкубации за границы допустимого </w:t>
            </w:r>
            <w:r w:rsidR="00A61D18" w:rsidRPr="00125F5C">
              <w:rPr>
                <w:b/>
                <w:color w:val="auto"/>
                <w:sz w:val="24"/>
              </w:rPr>
              <w:lastRenderedPageBreak/>
              <w:t>отклонения</w:t>
            </w:r>
            <w:r w:rsidR="00A61D18" w:rsidRPr="00125F5C">
              <w:rPr>
                <w:color w:val="auto"/>
                <w:sz w:val="24"/>
              </w:rPr>
              <w:t xml:space="preserve">.    Контроль температуры в термостатах проводят ежедневно до начала работы поверенными термометрами и результаты фиксируются в журнале (формуляре). С этой целью каждый термостат должен включать не менее одного термометра, шарик которого погружен в глицерин (или в другую подходящую теплопоглощающую жидкость). Можно использовать другие системы проверки работы с равноценными характеристиками. </w:t>
            </w:r>
            <w:r w:rsidR="00A61D18" w:rsidRPr="00125F5C">
              <w:rPr>
                <w:b/>
                <w:color w:val="auto"/>
                <w:sz w:val="24"/>
              </w:rPr>
              <w:t xml:space="preserve">Цена деления термометра не должна превышать </w:t>
            </w:r>
            <w:r w:rsidR="00F378FC" w:rsidRPr="00125F5C">
              <w:rPr>
                <w:b/>
                <w:color w:val="auto"/>
                <w:sz w:val="24"/>
              </w:rPr>
              <w:t>половины</w:t>
            </w:r>
            <w:r w:rsidR="00A61D18" w:rsidRPr="00125F5C">
              <w:rPr>
                <w:b/>
                <w:color w:val="auto"/>
                <w:sz w:val="24"/>
              </w:rPr>
              <w:t xml:space="preserve"> величины допустимого отклонения температуры инкубации</w:t>
            </w:r>
            <w:r w:rsidR="00A61D18" w:rsidRPr="00125F5C">
              <w:rPr>
                <w:color w:val="auto"/>
                <w:sz w:val="24"/>
              </w:rPr>
              <w:t>. Так, для температуры (36±</w:t>
            </w:r>
            <w:proofErr w:type="gramStart"/>
            <w:r w:rsidR="00A61D18" w:rsidRPr="00125F5C">
              <w:rPr>
                <w:color w:val="auto"/>
                <w:sz w:val="24"/>
              </w:rPr>
              <w:t>2)</w:t>
            </w:r>
            <w:proofErr w:type="spellStart"/>
            <w:r w:rsidR="00A61D18" w:rsidRPr="00125F5C">
              <w:rPr>
                <w:color w:val="auto"/>
                <w:sz w:val="24"/>
                <w:vertAlign w:val="superscript"/>
              </w:rPr>
              <w:t>о</w:t>
            </w:r>
            <w:r w:rsidR="00A61D18" w:rsidRPr="00125F5C">
              <w:rPr>
                <w:color w:val="auto"/>
                <w:sz w:val="24"/>
              </w:rPr>
              <w:t>С</w:t>
            </w:r>
            <w:proofErr w:type="spellEnd"/>
            <w:proofErr w:type="gramEnd"/>
            <w:r w:rsidR="00A61D18" w:rsidRPr="00125F5C">
              <w:rPr>
                <w:color w:val="auto"/>
                <w:sz w:val="24"/>
              </w:rPr>
              <w:t xml:space="preserve">  необходимо использовать </w:t>
            </w:r>
            <w:r w:rsidR="00F378FC" w:rsidRPr="00125F5C">
              <w:rPr>
                <w:color w:val="auto"/>
                <w:sz w:val="24"/>
              </w:rPr>
              <w:t>термометр</w:t>
            </w:r>
            <w:r w:rsidR="00A61D18" w:rsidRPr="00125F5C">
              <w:rPr>
                <w:color w:val="auto"/>
                <w:sz w:val="24"/>
              </w:rPr>
              <w:t xml:space="preserve"> с ценой деления не более </w:t>
            </w:r>
            <w:r w:rsidR="00F378FC" w:rsidRPr="00125F5C">
              <w:rPr>
                <w:b/>
                <w:color w:val="auto"/>
                <w:sz w:val="24"/>
              </w:rPr>
              <w:t>1,</w:t>
            </w:r>
            <w:r w:rsidR="00A61D18" w:rsidRPr="00125F5C">
              <w:rPr>
                <w:b/>
                <w:color w:val="auto"/>
                <w:sz w:val="24"/>
              </w:rPr>
              <w:t>0</w:t>
            </w:r>
            <w:r w:rsidR="00A61D18" w:rsidRPr="00125F5C">
              <w:rPr>
                <w:color w:val="auto"/>
                <w:sz w:val="24"/>
              </w:rPr>
              <w:t xml:space="preserve"> </w:t>
            </w:r>
            <w:proofErr w:type="spellStart"/>
            <w:r w:rsidR="00A61D18" w:rsidRPr="00125F5C">
              <w:rPr>
                <w:color w:val="auto"/>
                <w:sz w:val="24"/>
                <w:vertAlign w:val="superscript"/>
              </w:rPr>
              <w:t>о</w:t>
            </w:r>
            <w:r w:rsidR="00A61D18" w:rsidRPr="00125F5C">
              <w:rPr>
                <w:color w:val="auto"/>
                <w:sz w:val="24"/>
              </w:rPr>
              <w:t>С</w:t>
            </w:r>
            <w:proofErr w:type="spellEnd"/>
            <w:r w:rsidR="00A61D18" w:rsidRPr="00125F5C">
              <w:rPr>
                <w:color w:val="auto"/>
                <w:sz w:val="24"/>
              </w:rPr>
              <w:t xml:space="preserve">. Термометр размещают в центре камеры термостата. Если в процессе аттестации были выявлены экстремальные точки, то термометры размещают в этих точках.   В журнале (формуляре) для каждого термостата </w:t>
            </w:r>
            <w:r w:rsidR="00F378FC" w:rsidRPr="00125F5C">
              <w:rPr>
                <w:color w:val="auto"/>
                <w:sz w:val="24"/>
              </w:rPr>
              <w:t xml:space="preserve">должно быть </w:t>
            </w:r>
            <w:r w:rsidRPr="00125F5C">
              <w:rPr>
                <w:color w:val="auto"/>
                <w:sz w:val="24"/>
              </w:rPr>
              <w:t xml:space="preserve">указано </w:t>
            </w:r>
            <w:r w:rsidR="00A61D18" w:rsidRPr="00125F5C">
              <w:rPr>
                <w:color w:val="auto"/>
                <w:sz w:val="24"/>
              </w:rPr>
              <w:t>помещение, в котором находится оборудование,</w:t>
            </w:r>
            <w:r w:rsidR="00F378FC" w:rsidRPr="00125F5C">
              <w:rPr>
                <w:color w:val="auto"/>
                <w:sz w:val="24"/>
              </w:rPr>
              <w:t xml:space="preserve"> </w:t>
            </w:r>
            <w:r w:rsidR="00A61D18" w:rsidRPr="00125F5C">
              <w:rPr>
                <w:color w:val="auto"/>
                <w:sz w:val="24"/>
              </w:rPr>
              <w:t>№ термостата, номер термометра, требуемый температурный режим и допустимые отклонения. В формуляре отмечается дата учета и обработка термостата. Все записи заверяются подписью исполнителя.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11.</w:t>
            </w:r>
          </w:p>
        </w:tc>
        <w:tc>
          <w:tcPr>
            <w:tcW w:w="4252" w:type="dxa"/>
          </w:tcPr>
          <w:p w:rsidR="00113055" w:rsidRPr="00125F5C" w:rsidRDefault="00113055" w:rsidP="00203D85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113055" w:rsidRPr="00125F5C" w:rsidRDefault="00113055" w:rsidP="00203D85">
            <w:pPr>
              <w:jc w:val="both"/>
              <w:rPr>
                <w:color w:val="auto"/>
                <w:sz w:val="24"/>
              </w:rPr>
            </w:pPr>
          </w:p>
          <w:p w:rsidR="00607CB5" w:rsidRPr="00125F5C" w:rsidRDefault="00607CB5" w:rsidP="00203D85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5.8. </w:t>
            </w:r>
            <w:r w:rsidR="00113055" w:rsidRPr="00125F5C">
              <w:rPr>
                <w:i/>
                <w:color w:val="auto"/>
                <w:sz w:val="24"/>
              </w:rPr>
              <w:t>(абзац первый)</w:t>
            </w:r>
          </w:p>
          <w:p w:rsidR="00113055" w:rsidRPr="00125F5C" w:rsidRDefault="00113055" w:rsidP="00203D85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607CB5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Микроволновая печь применяется для подогрева и плавления питательных сред и различных гелей должна обеспечивать нагревание жидкостей и питательных сред в контролируемых условиях с помощью цикла микроволнового излучения. </w:t>
            </w:r>
            <w:r w:rsidRPr="00125F5C">
              <w:rPr>
                <w:b/>
                <w:color w:val="auto"/>
                <w:sz w:val="24"/>
              </w:rPr>
              <w:t>Микроволновое поле должно быть гомогенным</w:t>
            </w:r>
            <w:r w:rsidRPr="00125F5C">
              <w:rPr>
                <w:color w:val="auto"/>
                <w:sz w:val="24"/>
              </w:rPr>
              <w:t>, чтобы избежать зон перегревания.</w:t>
            </w:r>
          </w:p>
        </w:tc>
        <w:tc>
          <w:tcPr>
            <w:tcW w:w="4820" w:type="dxa"/>
          </w:tcPr>
          <w:p w:rsidR="002941F6" w:rsidRPr="00125F5C" w:rsidRDefault="00113055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Не указано, к</w:t>
            </w:r>
            <w:r w:rsidR="006A7A86" w:rsidRPr="00125F5C">
              <w:rPr>
                <w:color w:val="auto"/>
                <w:sz w:val="24"/>
              </w:rPr>
              <w:t>аким способом можно проконтролировать и подтвердить г</w:t>
            </w:r>
            <w:r w:rsidRPr="00125F5C">
              <w:rPr>
                <w:color w:val="auto"/>
                <w:sz w:val="24"/>
              </w:rPr>
              <w:t>омогенность микроволнового поля.</w:t>
            </w:r>
          </w:p>
        </w:tc>
        <w:tc>
          <w:tcPr>
            <w:tcW w:w="4642" w:type="dxa"/>
          </w:tcPr>
          <w:p w:rsidR="002941F6" w:rsidRPr="00125F5C" w:rsidRDefault="006B5039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Переработать с учетом замечания.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12.</w:t>
            </w:r>
          </w:p>
        </w:tc>
        <w:tc>
          <w:tcPr>
            <w:tcW w:w="4252" w:type="dxa"/>
          </w:tcPr>
          <w:p w:rsidR="00765439" w:rsidRPr="00125F5C" w:rsidRDefault="00765439" w:rsidP="00203D85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765439" w:rsidRPr="00125F5C" w:rsidRDefault="00765439" w:rsidP="00203D85">
            <w:pPr>
              <w:jc w:val="both"/>
              <w:rPr>
                <w:color w:val="auto"/>
                <w:sz w:val="24"/>
              </w:rPr>
            </w:pPr>
          </w:p>
          <w:p w:rsidR="00D93798" w:rsidRPr="00125F5C" w:rsidRDefault="00D93798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5.12. Центрифуги, </w:t>
            </w:r>
            <w:r w:rsidRPr="00125F5C">
              <w:rPr>
                <w:sz w:val="24"/>
              </w:rPr>
              <w:t xml:space="preserve">используемых для вирусологических и паразитологических исследований, </w:t>
            </w:r>
            <w:r w:rsidRPr="00125F5C">
              <w:rPr>
                <w:color w:val="auto"/>
                <w:sz w:val="24"/>
              </w:rPr>
              <w:t>аттестуют  один раз в год на скорость вращения, таймер</w:t>
            </w:r>
            <w:r w:rsidRPr="00125F5C">
              <w:rPr>
                <w:sz w:val="24"/>
              </w:rPr>
              <w:t xml:space="preserve">, </w:t>
            </w:r>
            <w:r w:rsidRPr="00125F5C">
              <w:rPr>
                <w:color w:val="auto"/>
                <w:sz w:val="24"/>
              </w:rPr>
              <w:t>температуру при для центрифуг с охлаждением, а также после</w:t>
            </w:r>
            <w:r w:rsidRPr="00125F5C">
              <w:rPr>
                <w:sz w:val="24"/>
              </w:rPr>
              <w:t xml:space="preserve"> ремонта проводят повторную аттестацию</w:t>
            </w:r>
            <w:r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820" w:type="dxa"/>
          </w:tcPr>
          <w:p w:rsidR="002941F6" w:rsidRPr="008E4A4E" w:rsidRDefault="008E4A4E" w:rsidP="00E71B90">
            <w:pPr>
              <w:jc w:val="both"/>
              <w:rPr>
                <w:sz w:val="24"/>
              </w:rPr>
            </w:pPr>
            <w:r w:rsidRPr="008E4A4E">
              <w:rPr>
                <w:sz w:val="24"/>
              </w:rPr>
              <w:t xml:space="preserve">Аттестации подлежат только те центрифуги, которые используются в качестве испытательного оборудования. </w:t>
            </w:r>
            <w:r w:rsidR="00E71B90" w:rsidRPr="008E4A4E">
              <w:rPr>
                <w:sz w:val="24"/>
              </w:rPr>
              <w:t xml:space="preserve">Вспомогательное оборудование, участвующее в </w:t>
            </w:r>
            <w:proofErr w:type="spellStart"/>
            <w:r w:rsidR="00E71B90" w:rsidRPr="008E4A4E">
              <w:rPr>
                <w:sz w:val="24"/>
              </w:rPr>
              <w:t>пробоподготовке</w:t>
            </w:r>
            <w:proofErr w:type="spellEnd"/>
            <w:r w:rsidR="00E71B90" w:rsidRPr="008E4A4E">
              <w:rPr>
                <w:sz w:val="24"/>
              </w:rPr>
              <w:t>, не подлежит аттестации.</w:t>
            </w:r>
          </w:p>
          <w:p w:rsidR="00E71B90" w:rsidRPr="00125F5C" w:rsidRDefault="00E71B90" w:rsidP="00E71B90"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4642" w:type="dxa"/>
          </w:tcPr>
          <w:p w:rsidR="00E71B90" w:rsidRPr="00125F5C" w:rsidRDefault="004C4F90" w:rsidP="00E71B90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пункт 5.12</w:t>
            </w:r>
            <w:r w:rsidR="001541A1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 xml:space="preserve"> Проекта в следующей редакции</w:t>
            </w:r>
            <w:r w:rsidR="00E71B90" w:rsidRPr="00125F5C">
              <w:rPr>
                <w:color w:val="auto"/>
                <w:sz w:val="24"/>
              </w:rPr>
              <w:t>:</w:t>
            </w:r>
          </w:p>
          <w:p w:rsidR="004C4F90" w:rsidRPr="00125F5C" w:rsidRDefault="004C4F90" w:rsidP="00E71B90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4C4F90" w:rsidP="00E71B90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«5.12 </w:t>
            </w:r>
            <w:r w:rsidR="00E71B90" w:rsidRPr="00125F5C">
              <w:rPr>
                <w:color w:val="auto"/>
                <w:sz w:val="24"/>
              </w:rPr>
              <w:t xml:space="preserve">Центрифуги, </w:t>
            </w:r>
            <w:r w:rsidR="00E71B90" w:rsidRPr="00125F5C">
              <w:rPr>
                <w:b/>
                <w:sz w:val="24"/>
              </w:rPr>
              <w:t>используемые в качестве испытательного оборудования</w:t>
            </w:r>
            <w:r w:rsidR="00E71B90" w:rsidRPr="00125F5C">
              <w:rPr>
                <w:sz w:val="24"/>
              </w:rPr>
              <w:t xml:space="preserve"> для вирусологических и паразитологических исследований, </w:t>
            </w:r>
            <w:r w:rsidR="00E71B90" w:rsidRPr="00125F5C">
              <w:rPr>
                <w:color w:val="auto"/>
                <w:sz w:val="24"/>
              </w:rPr>
              <w:t>аттестуют  один раз в год на скорость вращения, таймер</w:t>
            </w:r>
            <w:r w:rsidR="00E71B90" w:rsidRPr="00125F5C">
              <w:rPr>
                <w:sz w:val="24"/>
              </w:rPr>
              <w:t xml:space="preserve">, </w:t>
            </w:r>
            <w:r w:rsidR="00E71B90" w:rsidRPr="00125F5C">
              <w:rPr>
                <w:color w:val="auto"/>
                <w:sz w:val="24"/>
              </w:rPr>
              <w:t>температуру (для центрифуг с охлаждением), а также после</w:t>
            </w:r>
            <w:r w:rsidR="00E71B90" w:rsidRPr="00125F5C">
              <w:rPr>
                <w:sz w:val="24"/>
              </w:rPr>
              <w:t xml:space="preserve"> ремонта проводят повторную аттестацию</w:t>
            </w:r>
            <w:r w:rsidR="00E71B90" w:rsidRPr="00125F5C">
              <w:rPr>
                <w:color w:val="auto"/>
                <w:sz w:val="24"/>
              </w:rPr>
              <w:t>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2941F6" w:rsidTr="00203D85">
        <w:tc>
          <w:tcPr>
            <w:tcW w:w="846" w:type="dxa"/>
          </w:tcPr>
          <w:p w:rsidR="002941F6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13.</w:t>
            </w:r>
          </w:p>
        </w:tc>
        <w:tc>
          <w:tcPr>
            <w:tcW w:w="4252" w:type="dxa"/>
          </w:tcPr>
          <w:p w:rsidR="006E5803" w:rsidRPr="00125F5C" w:rsidRDefault="006E5803" w:rsidP="008310B1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6E5803" w:rsidRPr="00125F5C" w:rsidRDefault="006E5803" w:rsidP="008310B1">
            <w:pPr>
              <w:jc w:val="both"/>
              <w:rPr>
                <w:color w:val="auto"/>
                <w:sz w:val="24"/>
              </w:rPr>
            </w:pPr>
          </w:p>
          <w:p w:rsidR="008310B1" w:rsidRPr="00125F5C" w:rsidRDefault="006E5803" w:rsidP="008310B1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>5.14.3. (абзац первый)</w:t>
            </w:r>
          </w:p>
          <w:p w:rsidR="006E5803" w:rsidRPr="00125F5C" w:rsidRDefault="006E5803" w:rsidP="008310B1">
            <w:pPr>
              <w:jc w:val="both"/>
              <w:rPr>
                <w:color w:val="auto"/>
                <w:sz w:val="24"/>
              </w:rPr>
            </w:pPr>
          </w:p>
          <w:p w:rsidR="002941F6" w:rsidRPr="00125F5C" w:rsidRDefault="008310B1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После использования рабочую зону бокса очищают и обеззараживают с помощью соответствующего, не обладающего коррозийными свойствами, дезинфицирующего средства. Для ламинарных шкафов с очисткой воздуха </w:t>
            </w:r>
            <w:r w:rsidRPr="00125F5C">
              <w:rPr>
                <w:b/>
                <w:color w:val="auto"/>
                <w:sz w:val="24"/>
              </w:rPr>
              <w:t>наружную часть фильтра необходимо раз в неделю очищать под вакуумом</w:t>
            </w:r>
            <w:r w:rsidRPr="00125F5C">
              <w:rPr>
                <w:color w:val="auto"/>
                <w:sz w:val="24"/>
              </w:rPr>
              <w:t xml:space="preserve"> таким образом, чтобы не повредить фильтрующий элемент. </w:t>
            </w:r>
          </w:p>
        </w:tc>
        <w:tc>
          <w:tcPr>
            <w:tcW w:w="4820" w:type="dxa"/>
          </w:tcPr>
          <w:p w:rsidR="002941F6" w:rsidRPr="00125F5C" w:rsidRDefault="005C40F8" w:rsidP="005C40F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Требуется уточнение, какие приспособления необходимы для очистки под вакуумом и какие требования безопасности при этом должны быть соблюдены, так как в эксплуатационной документации приборов не описана подобная процедура.</w:t>
            </w:r>
          </w:p>
        </w:tc>
        <w:tc>
          <w:tcPr>
            <w:tcW w:w="4642" w:type="dxa"/>
          </w:tcPr>
          <w:p w:rsidR="002941F6" w:rsidRPr="00125F5C" w:rsidRDefault="00125F5C" w:rsidP="00203D8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Переработать с учетом замечания.</w:t>
            </w:r>
          </w:p>
        </w:tc>
      </w:tr>
      <w:tr w:rsidR="003B5EC7" w:rsidTr="00203D85">
        <w:tc>
          <w:tcPr>
            <w:tcW w:w="846" w:type="dxa"/>
          </w:tcPr>
          <w:p w:rsidR="003B5EC7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14.</w:t>
            </w:r>
          </w:p>
        </w:tc>
        <w:tc>
          <w:tcPr>
            <w:tcW w:w="4252" w:type="dxa"/>
          </w:tcPr>
          <w:p w:rsidR="00125F5C" w:rsidRPr="00125F5C" w:rsidRDefault="00125F5C" w:rsidP="008310B1">
            <w:pPr>
              <w:jc w:val="both"/>
              <w:rPr>
                <w:i/>
                <w:color w:val="auto"/>
                <w:sz w:val="24"/>
              </w:rPr>
            </w:pPr>
            <w:r w:rsidRPr="00125F5C">
              <w:rPr>
                <w:i/>
                <w:color w:val="auto"/>
                <w:sz w:val="24"/>
              </w:rPr>
              <w:t xml:space="preserve">5.   </w:t>
            </w:r>
            <w:r w:rsidRPr="00125F5C">
              <w:rPr>
                <w:i/>
                <w:color w:val="auto"/>
                <w:sz w:val="24"/>
                <w:u w:val="single"/>
              </w:rPr>
              <w:t>Контроль физических параметров окружающей среды</w:t>
            </w:r>
          </w:p>
          <w:p w:rsidR="00125F5C" w:rsidRDefault="00125F5C" w:rsidP="008310B1">
            <w:pPr>
              <w:jc w:val="both"/>
              <w:rPr>
                <w:color w:val="auto"/>
                <w:sz w:val="24"/>
              </w:rPr>
            </w:pPr>
          </w:p>
          <w:p w:rsidR="003B5EC7" w:rsidRPr="00125F5C" w:rsidRDefault="003B5EC7" w:rsidP="008310B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5.14.4. При осуществлении </w:t>
            </w:r>
            <w:r w:rsidRPr="00125F5C">
              <w:rPr>
                <w:b/>
                <w:color w:val="auto"/>
                <w:sz w:val="24"/>
              </w:rPr>
              <w:t>поверки</w:t>
            </w:r>
            <w:r w:rsidRPr="00125F5C">
              <w:rPr>
                <w:color w:val="auto"/>
                <w:sz w:val="24"/>
              </w:rPr>
              <w:t xml:space="preserve"> бокса биологической безопасности необходимо проверять эффективность бокса на биологическую безопасность при закупке и затем в соответствии с рекомендациями изготовителя, но не реже одного раза в год, а также после любого ремонта или модификации.</w:t>
            </w:r>
            <w:r w:rsidR="00125F5C" w:rsidRPr="00125F5C">
              <w:rPr>
                <w:color w:val="auto"/>
                <w:sz w:val="24"/>
              </w:rPr>
              <w:t xml:space="preserve"> …</w:t>
            </w:r>
          </w:p>
        </w:tc>
        <w:tc>
          <w:tcPr>
            <w:tcW w:w="4820" w:type="dxa"/>
          </w:tcPr>
          <w:p w:rsidR="003B5EC7" w:rsidRPr="00125F5C" w:rsidRDefault="003B5EC7" w:rsidP="005C40F8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Термин </w:t>
            </w:r>
            <w:r w:rsidR="00D200BA">
              <w:rPr>
                <w:color w:val="auto"/>
                <w:sz w:val="24"/>
              </w:rPr>
              <w:t>«поверка»</w:t>
            </w:r>
            <w:r w:rsidRPr="00125F5C">
              <w:rPr>
                <w:color w:val="auto"/>
                <w:sz w:val="24"/>
              </w:rPr>
              <w:t xml:space="preserve"> относится к средствам измерения. </w:t>
            </w:r>
            <w:r w:rsidR="008D5223" w:rsidRPr="00125F5C">
              <w:rPr>
                <w:color w:val="auto"/>
                <w:sz w:val="24"/>
              </w:rPr>
              <w:t>Бокс биологической безопасности не является средством измерения.</w:t>
            </w:r>
          </w:p>
        </w:tc>
        <w:tc>
          <w:tcPr>
            <w:tcW w:w="4642" w:type="dxa"/>
          </w:tcPr>
          <w:p w:rsidR="003B5EC7" w:rsidRPr="00125F5C" w:rsidRDefault="00125F5C" w:rsidP="003B5EC7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Изложить предложение первое подпункта 5.14.4. пункта 5.14. Проекта в следующей редакции</w:t>
            </w:r>
            <w:r w:rsidR="003B5EC7" w:rsidRPr="00125F5C">
              <w:rPr>
                <w:color w:val="auto"/>
                <w:sz w:val="24"/>
              </w:rPr>
              <w:t>:</w:t>
            </w:r>
          </w:p>
          <w:p w:rsidR="00125F5C" w:rsidRPr="00125F5C" w:rsidRDefault="00125F5C" w:rsidP="003B5EC7">
            <w:pPr>
              <w:jc w:val="both"/>
              <w:rPr>
                <w:color w:val="auto"/>
                <w:sz w:val="24"/>
              </w:rPr>
            </w:pPr>
          </w:p>
          <w:p w:rsidR="003B5EC7" w:rsidRPr="00125F5C" w:rsidRDefault="00125F5C" w:rsidP="003B5EC7">
            <w:pPr>
              <w:jc w:val="both"/>
              <w:rPr>
                <w:color w:val="auto"/>
                <w:sz w:val="24"/>
              </w:rPr>
            </w:pPr>
            <w:r w:rsidRPr="00125F5C">
              <w:rPr>
                <w:b/>
                <w:color w:val="auto"/>
                <w:sz w:val="24"/>
              </w:rPr>
              <w:t>«</w:t>
            </w:r>
            <w:r w:rsidR="003B5EC7" w:rsidRPr="00125F5C">
              <w:rPr>
                <w:b/>
                <w:color w:val="auto"/>
                <w:sz w:val="24"/>
              </w:rPr>
              <w:t>В процессе эксплуатации</w:t>
            </w:r>
            <w:r w:rsidR="003B5EC7" w:rsidRPr="00125F5C">
              <w:rPr>
                <w:color w:val="auto"/>
                <w:sz w:val="24"/>
              </w:rPr>
              <w:t xml:space="preserve"> бокса биологической безопасности необходимо проверять эффективность бокса на биологическую безопасность при закупке и затем в соответствии с рекомендациями изготовителя, но не реже одного раза в год, а также после любого ремонта или модификации.</w:t>
            </w:r>
            <w:r w:rsidRPr="00125F5C">
              <w:rPr>
                <w:color w:val="auto"/>
                <w:sz w:val="24"/>
              </w:rPr>
              <w:t>».</w:t>
            </w:r>
          </w:p>
        </w:tc>
      </w:tr>
      <w:tr w:rsidR="00A15868" w:rsidTr="00203D85">
        <w:tc>
          <w:tcPr>
            <w:tcW w:w="846" w:type="dxa"/>
          </w:tcPr>
          <w:p w:rsidR="00A15868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15.</w:t>
            </w:r>
          </w:p>
        </w:tc>
        <w:tc>
          <w:tcPr>
            <w:tcW w:w="4252" w:type="dxa"/>
          </w:tcPr>
          <w:p w:rsidR="008B5ECF" w:rsidRPr="001541A1" w:rsidRDefault="001541A1" w:rsidP="001541A1">
            <w:pPr>
              <w:spacing w:after="200" w:line="276" w:lineRule="auto"/>
              <w:jc w:val="both"/>
              <w:rPr>
                <w:rFonts w:eastAsia="Calibri"/>
                <w:i/>
                <w:color w:val="auto"/>
                <w:sz w:val="24"/>
                <w:szCs w:val="22"/>
              </w:rPr>
            </w:pPr>
            <w:r w:rsidRPr="001541A1">
              <w:rPr>
                <w:rFonts w:eastAsia="Calibri"/>
                <w:i/>
                <w:color w:val="auto"/>
                <w:sz w:val="24"/>
                <w:szCs w:val="22"/>
              </w:rPr>
              <w:t xml:space="preserve">6. </w:t>
            </w:r>
            <w:r w:rsidRPr="001541A1">
              <w:rPr>
                <w:rFonts w:eastAsia="Calibri"/>
                <w:i/>
                <w:color w:val="auto"/>
                <w:sz w:val="24"/>
                <w:szCs w:val="22"/>
                <w:u w:val="single"/>
              </w:rPr>
              <w:t>Требования к подготовке лабораторной посуды</w:t>
            </w:r>
          </w:p>
          <w:p w:rsidR="00A15868" w:rsidRPr="001541A1" w:rsidRDefault="008B5ECF" w:rsidP="008310B1">
            <w:pPr>
              <w:jc w:val="both"/>
              <w:rPr>
                <w:i/>
                <w:color w:val="auto"/>
                <w:sz w:val="24"/>
              </w:rPr>
            </w:pPr>
            <w:r w:rsidRPr="001541A1">
              <w:rPr>
                <w:i/>
                <w:color w:val="auto"/>
                <w:sz w:val="24"/>
              </w:rPr>
              <w:lastRenderedPageBreak/>
              <w:t>6.1. (абзац девятый)</w:t>
            </w:r>
          </w:p>
          <w:p w:rsidR="008B5ECF" w:rsidRPr="00125F5C" w:rsidRDefault="008B5ECF" w:rsidP="008310B1">
            <w:pPr>
              <w:jc w:val="both"/>
              <w:rPr>
                <w:color w:val="auto"/>
                <w:sz w:val="24"/>
              </w:rPr>
            </w:pPr>
          </w:p>
          <w:p w:rsidR="00A15868" w:rsidRPr="00125F5C" w:rsidRDefault="00A15868" w:rsidP="008310B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Вся лабораторная посуда, вышедшая после проведения исследования (чашки, колбы, пробирки со средами), помещается в специальные биксы или ведра с крышками и обеззараживается </w:t>
            </w:r>
            <w:proofErr w:type="spellStart"/>
            <w:r w:rsidRPr="00125F5C">
              <w:rPr>
                <w:color w:val="auto"/>
                <w:sz w:val="24"/>
              </w:rPr>
              <w:t>автоклавированием</w:t>
            </w:r>
            <w:proofErr w:type="spellEnd"/>
            <w:r w:rsidRPr="00125F5C">
              <w:rPr>
                <w:color w:val="auto"/>
                <w:sz w:val="24"/>
              </w:rPr>
              <w:t xml:space="preserve"> при температуре (126 ± 2) ºС и давлении 0,15 МПа в течение 60 мин с момента достижения указанной температуры; при росте споровой микрофлоры – при температуре (132 ± 2) ºС и давлении 0,2 МПа в течение 90 мин с момента достижения указанной температуры. Категорически запрещается освобождать использованную посуду от содержимого (питательных сред, растворов с посевами) до обеззараживания.</w:t>
            </w:r>
          </w:p>
        </w:tc>
        <w:tc>
          <w:tcPr>
            <w:tcW w:w="4820" w:type="dxa"/>
          </w:tcPr>
          <w:p w:rsidR="00344D2D" w:rsidRPr="00125F5C" w:rsidRDefault="00344D2D" w:rsidP="00344D2D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 xml:space="preserve">Предлагаем дополнить возможность выбора режима </w:t>
            </w:r>
            <w:proofErr w:type="spellStart"/>
            <w:r w:rsidRPr="00125F5C">
              <w:rPr>
                <w:color w:val="auto"/>
                <w:sz w:val="24"/>
              </w:rPr>
              <w:t>автоклавирования</w:t>
            </w:r>
            <w:proofErr w:type="spellEnd"/>
            <w:r w:rsidRPr="00125F5C">
              <w:rPr>
                <w:color w:val="auto"/>
                <w:sz w:val="24"/>
              </w:rPr>
              <w:t xml:space="preserve"> в соответствии с требованиями Таблицы 7 Приложения 2</w:t>
            </w:r>
          </w:p>
          <w:p w:rsidR="00344D2D" w:rsidRPr="00125F5C" w:rsidRDefault="00344D2D" w:rsidP="00344D2D">
            <w:pPr>
              <w:jc w:val="both"/>
              <w:rPr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к СП 3.3686-21</w:t>
            </w:r>
            <w:r w:rsidRPr="00125F5C">
              <w:rPr>
                <w:sz w:val="24"/>
              </w:rPr>
              <w:t>.</w:t>
            </w:r>
          </w:p>
          <w:p w:rsidR="00A15868" w:rsidRPr="00125F5C" w:rsidRDefault="00A15868" w:rsidP="00344D2D"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4642" w:type="dxa"/>
          </w:tcPr>
          <w:p w:rsidR="00B34DB2" w:rsidRPr="00125F5C" w:rsidRDefault="001541A1" w:rsidP="00B34DB2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Изложить абзац девятый пункта 6.1. Проекта в следующей редакции</w:t>
            </w:r>
            <w:r w:rsidR="00B34DB2" w:rsidRPr="00125F5C">
              <w:rPr>
                <w:color w:val="auto"/>
                <w:sz w:val="24"/>
              </w:rPr>
              <w:t>:</w:t>
            </w:r>
          </w:p>
          <w:p w:rsidR="00A15868" w:rsidRPr="00125F5C" w:rsidRDefault="001541A1" w:rsidP="00B34DB2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«</w:t>
            </w:r>
            <w:r w:rsidR="00B34DB2" w:rsidRPr="00125F5C">
              <w:rPr>
                <w:color w:val="auto"/>
                <w:sz w:val="24"/>
              </w:rPr>
              <w:t xml:space="preserve">Вся лабораторная посуда, вышедшая после проведения исследования (чашки, колбы, пробирки со средами), помещается в специальные биксы или ведра с крышками и обеззараживается </w:t>
            </w:r>
            <w:proofErr w:type="spellStart"/>
            <w:r w:rsidR="00B34DB2" w:rsidRPr="00125F5C">
              <w:rPr>
                <w:color w:val="auto"/>
                <w:sz w:val="24"/>
              </w:rPr>
              <w:t>автоклавированием</w:t>
            </w:r>
            <w:proofErr w:type="spellEnd"/>
            <w:r w:rsidR="00B34DB2" w:rsidRPr="00125F5C">
              <w:rPr>
                <w:color w:val="auto"/>
                <w:sz w:val="24"/>
              </w:rPr>
              <w:t xml:space="preserve"> при температуре (126 ± 2) ºС и давлении 0,15 МПа в течение 60 мин </w:t>
            </w:r>
            <w:r w:rsidR="00B34DB2" w:rsidRPr="00125F5C">
              <w:rPr>
                <w:b/>
                <w:color w:val="auto"/>
                <w:sz w:val="24"/>
              </w:rPr>
              <w:t>или</w:t>
            </w:r>
            <w:r w:rsidR="00B34DB2" w:rsidRPr="00125F5C">
              <w:rPr>
                <w:color w:val="auto"/>
                <w:sz w:val="24"/>
              </w:rPr>
              <w:t xml:space="preserve"> </w:t>
            </w:r>
            <w:r w:rsidR="00B34DB2" w:rsidRPr="00125F5C">
              <w:rPr>
                <w:b/>
                <w:color w:val="auto"/>
                <w:sz w:val="24"/>
              </w:rPr>
              <w:t>при температуре (132 ± 2) ºС и давлении 0,2 МПа в течение 20 мин</w:t>
            </w:r>
            <w:r w:rsidR="00B34DB2" w:rsidRPr="00125F5C">
              <w:rPr>
                <w:color w:val="auto"/>
                <w:sz w:val="24"/>
              </w:rPr>
              <w:t xml:space="preserve"> с момента достижения указанной температуры; при росте споровой микрофлоры – при температуре (132 ± 2) ºС и давлении 0,2 МПа в течение 90 мин с момента достижения указанной температуры. Категорически запрещается освобождать использованную посуду от содержимого (питательных сред, растворов с посевами) до обеззараживания.</w:t>
            </w:r>
            <w:r>
              <w:rPr>
                <w:color w:val="auto"/>
                <w:sz w:val="24"/>
              </w:rPr>
              <w:t>».</w:t>
            </w:r>
          </w:p>
        </w:tc>
      </w:tr>
      <w:tr w:rsidR="005D2CFF" w:rsidTr="00203D85">
        <w:tc>
          <w:tcPr>
            <w:tcW w:w="846" w:type="dxa"/>
          </w:tcPr>
          <w:p w:rsidR="005D2CFF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16.</w:t>
            </w:r>
          </w:p>
        </w:tc>
        <w:tc>
          <w:tcPr>
            <w:tcW w:w="4252" w:type="dxa"/>
          </w:tcPr>
          <w:p w:rsidR="001541A1" w:rsidRPr="001541A1" w:rsidRDefault="001541A1" w:rsidP="001541A1">
            <w:pPr>
              <w:spacing w:after="200" w:line="276" w:lineRule="auto"/>
              <w:jc w:val="both"/>
              <w:rPr>
                <w:rFonts w:eastAsia="Calibri"/>
                <w:i/>
                <w:color w:val="auto"/>
                <w:sz w:val="24"/>
                <w:szCs w:val="22"/>
              </w:rPr>
            </w:pPr>
            <w:r w:rsidRPr="001541A1">
              <w:rPr>
                <w:rFonts w:eastAsia="Calibri"/>
                <w:i/>
                <w:color w:val="auto"/>
                <w:sz w:val="24"/>
                <w:szCs w:val="22"/>
              </w:rPr>
              <w:t xml:space="preserve">6. </w:t>
            </w:r>
            <w:r w:rsidRPr="001541A1">
              <w:rPr>
                <w:rFonts w:eastAsia="Calibri"/>
                <w:i/>
                <w:color w:val="auto"/>
                <w:sz w:val="24"/>
                <w:szCs w:val="22"/>
                <w:u w:val="single"/>
              </w:rPr>
              <w:t>Требования к подготовке лабораторной посуды</w:t>
            </w:r>
          </w:p>
          <w:p w:rsidR="005D2CFF" w:rsidRPr="005E5E31" w:rsidRDefault="005E5E31" w:rsidP="00F65ECC">
            <w:pPr>
              <w:jc w:val="both"/>
              <w:rPr>
                <w:i/>
                <w:color w:val="auto"/>
                <w:sz w:val="24"/>
              </w:rPr>
            </w:pPr>
            <w:r w:rsidRPr="005E5E31">
              <w:rPr>
                <w:i/>
                <w:color w:val="auto"/>
                <w:sz w:val="24"/>
              </w:rPr>
              <w:t>6.2. (абзац второй)</w:t>
            </w:r>
          </w:p>
          <w:p w:rsidR="001541A1" w:rsidRPr="00125F5C" w:rsidRDefault="001541A1" w:rsidP="00F65ECC">
            <w:pPr>
              <w:jc w:val="both"/>
              <w:rPr>
                <w:color w:val="auto"/>
                <w:sz w:val="24"/>
              </w:rPr>
            </w:pPr>
          </w:p>
          <w:p w:rsidR="005D2CFF" w:rsidRPr="00125F5C" w:rsidRDefault="005D2CFF" w:rsidP="00F65EC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Для отбора проб при санитарно-вирусологическом исследовании </w:t>
            </w:r>
            <w:r w:rsidRPr="00125F5C">
              <w:rPr>
                <w:b/>
                <w:color w:val="auto"/>
                <w:sz w:val="24"/>
              </w:rPr>
              <w:t>натурной  воды</w:t>
            </w:r>
            <w:r w:rsidRPr="00125F5C">
              <w:rPr>
                <w:color w:val="auto"/>
                <w:sz w:val="24"/>
              </w:rPr>
              <w:t xml:space="preserve"> различного вида водопользования используются стерильные ёмкости:</w:t>
            </w:r>
          </w:p>
        </w:tc>
        <w:tc>
          <w:tcPr>
            <w:tcW w:w="4820" w:type="dxa"/>
          </w:tcPr>
          <w:p w:rsidR="005D2CFF" w:rsidRPr="00125F5C" w:rsidRDefault="005D2CFF" w:rsidP="005E5E3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Требуется расшифровка термина </w:t>
            </w:r>
            <w:r w:rsidR="005E5E31">
              <w:rPr>
                <w:color w:val="auto"/>
                <w:sz w:val="24"/>
              </w:rPr>
              <w:t>«</w:t>
            </w:r>
            <w:r w:rsidRPr="00125F5C">
              <w:rPr>
                <w:color w:val="auto"/>
                <w:sz w:val="24"/>
              </w:rPr>
              <w:t>натурная вода</w:t>
            </w:r>
            <w:r w:rsidR="005E5E31">
              <w:rPr>
                <w:color w:val="auto"/>
                <w:sz w:val="24"/>
              </w:rPr>
              <w:t>»</w:t>
            </w:r>
            <w:r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642" w:type="dxa"/>
          </w:tcPr>
          <w:p w:rsidR="005D2CFF" w:rsidRPr="00125F5C" w:rsidRDefault="005E5E31" w:rsidP="005D2CFF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Переработать с учетом замечания.</w:t>
            </w:r>
          </w:p>
        </w:tc>
      </w:tr>
      <w:tr w:rsidR="00F30BEB" w:rsidTr="00203D85">
        <w:tc>
          <w:tcPr>
            <w:tcW w:w="846" w:type="dxa"/>
          </w:tcPr>
          <w:p w:rsidR="00F30BEB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17.</w:t>
            </w:r>
          </w:p>
        </w:tc>
        <w:tc>
          <w:tcPr>
            <w:tcW w:w="4252" w:type="dxa"/>
          </w:tcPr>
          <w:p w:rsidR="00F30BEB" w:rsidRPr="00531012" w:rsidRDefault="00F30BEB" w:rsidP="0023162E">
            <w:pPr>
              <w:jc w:val="both"/>
              <w:rPr>
                <w:i/>
                <w:color w:val="auto"/>
                <w:sz w:val="24"/>
              </w:rPr>
            </w:pPr>
            <w:r w:rsidRPr="00531012">
              <w:rPr>
                <w:i/>
                <w:color w:val="auto"/>
                <w:sz w:val="24"/>
              </w:rPr>
              <w:t>7.</w:t>
            </w:r>
            <w:r w:rsidR="00531012" w:rsidRPr="00531012">
              <w:rPr>
                <w:i/>
                <w:color w:val="auto"/>
                <w:sz w:val="24"/>
              </w:rPr>
              <w:t xml:space="preserve"> </w:t>
            </w:r>
            <w:r w:rsidRPr="00110BE2">
              <w:rPr>
                <w:i/>
                <w:color w:val="auto"/>
                <w:sz w:val="24"/>
                <w:u w:val="single"/>
              </w:rPr>
              <w:t>Санитарно-микробиологический контроль воздуха</w:t>
            </w:r>
            <w:r w:rsidRPr="00531012">
              <w:rPr>
                <w:i/>
                <w:color w:val="auto"/>
                <w:sz w:val="24"/>
              </w:rPr>
              <w:t xml:space="preserve"> </w:t>
            </w:r>
          </w:p>
          <w:p w:rsidR="00F30BEB" w:rsidRPr="00125F5C" w:rsidRDefault="00F30BEB" w:rsidP="00F65ECC"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4820" w:type="dxa"/>
          </w:tcPr>
          <w:p w:rsidR="00531012" w:rsidRDefault="00F30BEB" w:rsidP="00693CD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Раздел описывает показатели и методы контроля микробной обсемененности воздуха в помещениях лаборатории. Так, для определения количества </w:t>
            </w:r>
            <w:proofErr w:type="spellStart"/>
            <w:proofErr w:type="gramStart"/>
            <w:r w:rsidRPr="00125F5C">
              <w:rPr>
                <w:color w:val="auto"/>
                <w:sz w:val="24"/>
              </w:rPr>
              <w:t>S.aureus</w:t>
            </w:r>
            <w:proofErr w:type="spellEnd"/>
            <w:proofErr w:type="gramEnd"/>
            <w:r w:rsidRPr="00125F5C">
              <w:rPr>
                <w:color w:val="auto"/>
                <w:sz w:val="24"/>
              </w:rPr>
              <w:t xml:space="preserve">, плесневых и  дрожжевых грибов предлагаются классические методы с высевом на </w:t>
            </w:r>
            <w:proofErr w:type="spellStart"/>
            <w:r w:rsidRPr="00125F5C">
              <w:rPr>
                <w:color w:val="auto"/>
                <w:sz w:val="24"/>
              </w:rPr>
              <w:t>агаризованные</w:t>
            </w:r>
            <w:proofErr w:type="spellEnd"/>
            <w:r w:rsidRPr="00125F5C">
              <w:rPr>
                <w:color w:val="auto"/>
                <w:sz w:val="24"/>
              </w:rPr>
              <w:t xml:space="preserve"> питательные среды и постановкой подтверждающих тестов. Получение результата возможно на 5-е сутки после отбора проб воздуха. </w:t>
            </w:r>
          </w:p>
          <w:p w:rsidR="00F30BEB" w:rsidRPr="00125F5C" w:rsidRDefault="00F30BEB" w:rsidP="00693CD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На наш взгляд, данный способ контроля не позволяет оперативно получить информацию о загрязнении воздушной среды в помещениях лаборатории и</w:t>
            </w:r>
            <w:r w:rsidR="00531012">
              <w:rPr>
                <w:color w:val="auto"/>
                <w:sz w:val="24"/>
              </w:rPr>
              <w:t>,</w:t>
            </w:r>
            <w:r w:rsidRPr="00125F5C">
              <w:rPr>
                <w:color w:val="auto"/>
                <w:sz w:val="24"/>
              </w:rPr>
              <w:t xml:space="preserve"> в случае необходимости</w:t>
            </w:r>
            <w:r w:rsidR="00531012">
              <w:rPr>
                <w:color w:val="auto"/>
                <w:sz w:val="24"/>
              </w:rPr>
              <w:t>,</w:t>
            </w:r>
            <w:r w:rsidRPr="00125F5C">
              <w:rPr>
                <w:color w:val="auto"/>
                <w:sz w:val="24"/>
              </w:rPr>
              <w:t xml:space="preserve"> принять меры по ее дезинфекции.</w:t>
            </w:r>
          </w:p>
          <w:p w:rsidR="00F30BEB" w:rsidRPr="00125F5C" w:rsidRDefault="00EF05F3" w:rsidP="00D86EB6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Предлагаем пересмотреть порядок </w:t>
            </w:r>
            <w:r w:rsidR="00D86EB6" w:rsidRPr="00125F5C">
              <w:rPr>
                <w:color w:val="auto"/>
                <w:sz w:val="24"/>
              </w:rPr>
              <w:t>санитарно-микробиологического контроля воздуха.</w:t>
            </w:r>
          </w:p>
        </w:tc>
        <w:tc>
          <w:tcPr>
            <w:tcW w:w="4642" w:type="dxa"/>
          </w:tcPr>
          <w:p w:rsidR="00F30BEB" w:rsidRPr="00125F5C" w:rsidRDefault="00A20F62" w:rsidP="005678B5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Изложить пункт 7.1 Проекта в следующей редакции</w:t>
            </w:r>
            <w:r w:rsidR="00F30BEB" w:rsidRPr="00125F5C">
              <w:rPr>
                <w:color w:val="auto"/>
                <w:sz w:val="24"/>
              </w:rPr>
              <w:t>:</w:t>
            </w:r>
          </w:p>
          <w:p w:rsidR="00F30BEB" w:rsidRPr="00125F5C" w:rsidRDefault="00531012" w:rsidP="00F30BEB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</w:t>
            </w:r>
            <w:r w:rsidR="00F30BEB" w:rsidRPr="00125F5C">
              <w:rPr>
                <w:color w:val="auto"/>
                <w:sz w:val="24"/>
              </w:rPr>
              <w:t>7</w:t>
            </w:r>
            <w:r w:rsidR="00EF05F3" w:rsidRPr="00125F5C">
              <w:rPr>
                <w:color w:val="auto"/>
                <w:sz w:val="24"/>
              </w:rPr>
              <w:t>.1.</w:t>
            </w:r>
            <w:r w:rsidR="00F30BEB" w:rsidRPr="00125F5C">
              <w:rPr>
                <w:color w:val="auto"/>
                <w:sz w:val="24"/>
              </w:rPr>
              <w:t xml:space="preserve"> </w:t>
            </w:r>
            <w:r w:rsidR="00EF05F3" w:rsidRPr="00125F5C">
              <w:rPr>
                <w:color w:val="auto"/>
                <w:sz w:val="24"/>
              </w:rPr>
              <w:t>Санитарно-микробиологический контроль воздуха в микробиологической лаборатори</w:t>
            </w:r>
            <w:r w:rsidR="00465181" w:rsidRPr="00125F5C">
              <w:rPr>
                <w:color w:val="auto"/>
                <w:sz w:val="24"/>
              </w:rPr>
              <w:t>и.</w:t>
            </w:r>
          </w:p>
          <w:p w:rsidR="00F30BEB" w:rsidRPr="00125F5C" w:rsidRDefault="00F30BEB" w:rsidP="00F30BEB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Лабораторные исследования </w:t>
            </w:r>
            <w:r w:rsidRPr="00531012">
              <w:rPr>
                <w:b/>
                <w:color w:val="auto"/>
                <w:sz w:val="24"/>
              </w:rPr>
              <w:t>воздуха помещений на общее микробное число (ОМЧ)</w:t>
            </w:r>
            <w:r w:rsidRPr="00125F5C">
              <w:rPr>
                <w:color w:val="auto"/>
                <w:sz w:val="24"/>
              </w:rPr>
              <w:t xml:space="preserve"> проводят ежедневно с целью </w:t>
            </w:r>
            <w:r w:rsidRPr="00531012">
              <w:rPr>
                <w:b/>
                <w:color w:val="auto"/>
                <w:sz w:val="24"/>
              </w:rPr>
              <w:t>получения оперативной информации о санитарном состоянии воздушной среды</w:t>
            </w:r>
            <w:r w:rsidRPr="00125F5C">
              <w:rPr>
                <w:color w:val="auto"/>
                <w:sz w:val="24"/>
              </w:rPr>
              <w:t>. Контроль воздуха</w:t>
            </w:r>
            <w:r w:rsidR="00531012">
              <w:rPr>
                <w:color w:val="auto"/>
                <w:sz w:val="24"/>
              </w:rPr>
              <w:t xml:space="preserve"> осуществляют</w:t>
            </w:r>
            <w:r w:rsidRPr="00125F5C">
              <w:rPr>
                <w:color w:val="auto"/>
                <w:sz w:val="24"/>
              </w:rPr>
              <w:t xml:space="preserve"> аспирационным или </w:t>
            </w:r>
            <w:proofErr w:type="spellStart"/>
            <w:r w:rsidRPr="00125F5C">
              <w:rPr>
                <w:color w:val="auto"/>
                <w:sz w:val="24"/>
              </w:rPr>
              <w:t>седиментационным</w:t>
            </w:r>
            <w:proofErr w:type="spellEnd"/>
            <w:r w:rsidRPr="00125F5C">
              <w:rPr>
                <w:color w:val="auto"/>
                <w:sz w:val="24"/>
              </w:rPr>
              <w:t xml:space="preserve"> методами.</w:t>
            </w:r>
          </w:p>
          <w:p w:rsidR="00F30BEB" w:rsidRPr="00125F5C" w:rsidRDefault="00F30BEB" w:rsidP="00F30BEB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При получении неудовлетворительных результатов контроля проводят исследование качественного и количественного состава находящейся в нем микрофлоры по следующим показателям: </w:t>
            </w:r>
            <w:proofErr w:type="spellStart"/>
            <w:proofErr w:type="gramStart"/>
            <w:r w:rsidRPr="00125F5C">
              <w:rPr>
                <w:color w:val="auto"/>
                <w:sz w:val="24"/>
              </w:rPr>
              <w:t>S.aureus</w:t>
            </w:r>
            <w:proofErr w:type="spellEnd"/>
            <w:proofErr w:type="gramEnd"/>
            <w:r w:rsidRPr="00125F5C">
              <w:rPr>
                <w:color w:val="auto"/>
                <w:sz w:val="24"/>
              </w:rPr>
              <w:t xml:space="preserve">, плесневые и  дрожжевые грибы. </w:t>
            </w:r>
            <w:r w:rsidR="00192DA8" w:rsidRPr="00125F5C">
              <w:rPr>
                <w:color w:val="auto"/>
                <w:sz w:val="24"/>
              </w:rPr>
              <w:t xml:space="preserve">После анализа полученных результатов </w:t>
            </w:r>
            <w:r w:rsidRPr="00125F5C">
              <w:rPr>
                <w:color w:val="auto"/>
                <w:sz w:val="24"/>
              </w:rPr>
              <w:t>проводят мероп</w:t>
            </w:r>
            <w:r w:rsidR="00110BE2">
              <w:rPr>
                <w:color w:val="auto"/>
                <w:sz w:val="24"/>
              </w:rPr>
              <w:t>риятия, исключающие обсеменение</w:t>
            </w:r>
            <w:r w:rsidRPr="00125F5C">
              <w:rPr>
                <w:color w:val="auto"/>
                <w:sz w:val="24"/>
              </w:rPr>
              <w:t xml:space="preserve"> воздух</w:t>
            </w:r>
            <w:r w:rsidR="00192DA8" w:rsidRPr="00125F5C">
              <w:rPr>
                <w:color w:val="auto"/>
                <w:sz w:val="24"/>
              </w:rPr>
              <w:t xml:space="preserve">а и поверхностей, в том </w:t>
            </w:r>
            <w:proofErr w:type="gramStart"/>
            <w:r w:rsidR="00192DA8" w:rsidRPr="00125F5C">
              <w:rPr>
                <w:color w:val="auto"/>
                <w:sz w:val="24"/>
              </w:rPr>
              <w:t>числе,  обработку</w:t>
            </w:r>
            <w:proofErr w:type="gramEnd"/>
            <w:r w:rsidR="00192DA8" w:rsidRPr="00125F5C">
              <w:rPr>
                <w:color w:val="auto"/>
                <w:sz w:val="24"/>
              </w:rPr>
              <w:t xml:space="preserve"> поверхностей растворами дезинфицирующих средств, активных в отношении выявленной микрофлоры, и обработку воздуха и поверхностей ультрафиолетовым бактерицидным облучением.</w:t>
            </w:r>
            <w:r w:rsidRPr="00125F5C">
              <w:rPr>
                <w:color w:val="auto"/>
                <w:sz w:val="24"/>
              </w:rPr>
              <w:t xml:space="preserve"> </w:t>
            </w:r>
          </w:p>
        </w:tc>
      </w:tr>
      <w:tr w:rsidR="00F30BEB" w:rsidTr="00203D85">
        <w:tc>
          <w:tcPr>
            <w:tcW w:w="846" w:type="dxa"/>
          </w:tcPr>
          <w:p w:rsidR="00F30BEB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18.</w:t>
            </w:r>
          </w:p>
        </w:tc>
        <w:tc>
          <w:tcPr>
            <w:tcW w:w="4252" w:type="dxa"/>
          </w:tcPr>
          <w:p w:rsidR="00110BE2" w:rsidRDefault="00110BE2" w:rsidP="00F65ECC">
            <w:pPr>
              <w:jc w:val="both"/>
              <w:rPr>
                <w:i/>
                <w:color w:val="auto"/>
                <w:sz w:val="24"/>
                <w:u w:val="single"/>
              </w:rPr>
            </w:pPr>
            <w:r w:rsidRPr="00110BE2">
              <w:rPr>
                <w:i/>
                <w:color w:val="auto"/>
                <w:sz w:val="24"/>
              </w:rPr>
              <w:t xml:space="preserve">9. </w:t>
            </w:r>
            <w:r w:rsidRPr="00110BE2">
              <w:rPr>
                <w:i/>
                <w:color w:val="auto"/>
                <w:sz w:val="24"/>
                <w:u w:val="single"/>
              </w:rPr>
              <w:t>Методы исследования микробной и паразитарной обсемененности поверхностей</w:t>
            </w:r>
          </w:p>
          <w:p w:rsidR="00110BE2" w:rsidRDefault="00110BE2" w:rsidP="00F65ECC">
            <w:pPr>
              <w:jc w:val="both"/>
              <w:rPr>
                <w:i/>
                <w:color w:val="auto"/>
                <w:sz w:val="24"/>
              </w:rPr>
            </w:pPr>
            <w:r w:rsidRPr="00110BE2">
              <w:rPr>
                <w:i/>
                <w:color w:val="auto"/>
                <w:sz w:val="24"/>
              </w:rPr>
              <w:t>9.1 …</w:t>
            </w:r>
          </w:p>
          <w:p w:rsidR="00544FD5" w:rsidRDefault="00110BE2" w:rsidP="00F65ECC">
            <w:pPr>
              <w:jc w:val="both"/>
              <w:rPr>
                <w:i/>
                <w:color w:val="auto"/>
                <w:sz w:val="24"/>
              </w:rPr>
            </w:pPr>
            <w:r w:rsidRPr="00110BE2">
              <w:rPr>
                <w:i/>
                <w:color w:val="auto"/>
                <w:sz w:val="24"/>
              </w:rPr>
              <w:t>9.1.1 (предложение первое абзаца первого)</w:t>
            </w:r>
          </w:p>
          <w:p w:rsidR="00A119CE" w:rsidRPr="00110BE2" w:rsidRDefault="00A119CE" w:rsidP="00F65ECC">
            <w:pPr>
              <w:jc w:val="both"/>
              <w:rPr>
                <w:i/>
                <w:color w:val="auto"/>
                <w:sz w:val="24"/>
              </w:rPr>
            </w:pPr>
          </w:p>
          <w:p w:rsidR="00F30BEB" w:rsidRPr="00125F5C" w:rsidRDefault="00544FD5" w:rsidP="00F65ECC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Смывы берут перед работой не реже одного раза в месяц на бактерии группы кишечной палочки (БГКП), стафилококк, синегнойную палочку, в лабораториях, проводящих </w:t>
            </w:r>
            <w:proofErr w:type="spellStart"/>
            <w:r w:rsidRPr="00125F5C">
              <w:rPr>
                <w:color w:val="auto"/>
                <w:sz w:val="24"/>
              </w:rPr>
              <w:t>паразитологические</w:t>
            </w:r>
            <w:proofErr w:type="spellEnd"/>
            <w:r w:rsidRPr="00125F5C">
              <w:rPr>
                <w:color w:val="auto"/>
                <w:sz w:val="24"/>
              </w:rPr>
              <w:t xml:space="preserve"> исследования дополнительно берут смывы на наличие яиц гельминтов, цист и </w:t>
            </w:r>
            <w:proofErr w:type="spellStart"/>
            <w:r w:rsidRPr="00125F5C">
              <w:rPr>
                <w:color w:val="auto"/>
                <w:sz w:val="24"/>
              </w:rPr>
              <w:t>ооцист</w:t>
            </w:r>
            <w:proofErr w:type="spellEnd"/>
            <w:r w:rsidRPr="00125F5C">
              <w:rPr>
                <w:color w:val="auto"/>
                <w:sz w:val="24"/>
              </w:rPr>
              <w:t xml:space="preserve"> патогенных простейших и т.д.</w:t>
            </w:r>
          </w:p>
        </w:tc>
        <w:tc>
          <w:tcPr>
            <w:tcW w:w="4820" w:type="dxa"/>
          </w:tcPr>
          <w:p w:rsidR="00544FD5" w:rsidRPr="00125F5C" w:rsidRDefault="00544FD5" w:rsidP="00544FD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Раздел описывает показатели и методы контроля микробной обсемененности рабочих поверхностей в помещениях лаборатории. Широкий перечень определяемых при этом виде контроля показателей, таких как стафилококки, синегнойная палочка, плесневые и дрожжеподобные грибы, требуе</w:t>
            </w:r>
            <w:r w:rsidR="00110BE2">
              <w:rPr>
                <w:color w:val="auto"/>
                <w:sz w:val="24"/>
              </w:rPr>
              <w:t>т дополнительных материальных и</w:t>
            </w:r>
            <w:r w:rsidRPr="00125F5C">
              <w:rPr>
                <w:color w:val="auto"/>
                <w:sz w:val="24"/>
              </w:rPr>
              <w:t xml:space="preserve"> трудовых затрат. </w:t>
            </w:r>
            <w:r w:rsidR="006D6C5A" w:rsidRPr="00125F5C">
              <w:rPr>
                <w:color w:val="auto"/>
                <w:sz w:val="24"/>
              </w:rPr>
              <w:t>Выявление и идентификация всего перечня микроорганизмов</w:t>
            </w:r>
            <w:r w:rsidRPr="00125F5C">
              <w:rPr>
                <w:color w:val="auto"/>
                <w:sz w:val="24"/>
              </w:rPr>
              <w:t>, на наш взгляд</w:t>
            </w:r>
            <w:r w:rsidR="00110BE2">
              <w:rPr>
                <w:color w:val="auto"/>
                <w:sz w:val="24"/>
              </w:rPr>
              <w:t>,</w:t>
            </w:r>
            <w:r w:rsidRPr="00125F5C">
              <w:rPr>
                <w:color w:val="auto"/>
                <w:sz w:val="24"/>
              </w:rPr>
              <w:t xml:space="preserve"> не явля</w:t>
            </w:r>
            <w:r w:rsidR="006D6C5A" w:rsidRPr="00125F5C">
              <w:rPr>
                <w:color w:val="auto"/>
                <w:sz w:val="24"/>
              </w:rPr>
              <w:t>ю</w:t>
            </w:r>
            <w:r w:rsidRPr="00125F5C">
              <w:rPr>
                <w:color w:val="auto"/>
                <w:sz w:val="24"/>
              </w:rPr>
              <w:t>тся оправданным</w:t>
            </w:r>
            <w:r w:rsidR="006D6C5A" w:rsidRPr="00125F5C">
              <w:rPr>
                <w:color w:val="auto"/>
                <w:sz w:val="24"/>
              </w:rPr>
              <w:t>и</w:t>
            </w:r>
            <w:r w:rsidRPr="00125F5C">
              <w:rPr>
                <w:color w:val="auto"/>
                <w:sz w:val="24"/>
              </w:rPr>
              <w:t xml:space="preserve">, поскольку </w:t>
            </w:r>
            <w:r w:rsidR="006D6C5A" w:rsidRPr="00125F5C">
              <w:rPr>
                <w:color w:val="auto"/>
                <w:sz w:val="24"/>
              </w:rPr>
              <w:t>проверку качества дезинфекции рабочих поверхностей можно оценить по наличию/отсутствию конкретного микроорганизма или группы микроорганизмов, с которыми работает данная лаборатория.</w:t>
            </w:r>
            <w:r w:rsidRPr="00125F5C">
              <w:rPr>
                <w:color w:val="auto"/>
                <w:sz w:val="24"/>
              </w:rPr>
              <w:t xml:space="preserve"> </w:t>
            </w:r>
          </w:p>
          <w:p w:rsidR="00F30BEB" w:rsidRPr="00125F5C" w:rsidRDefault="006D6C5A" w:rsidP="006D6C5A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Предлагаем пересмотреть порядок контроля микробной обсемененности поверхностей в помещениях.</w:t>
            </w:r>
          </w:p>
        </w:tc>
        <w:tc>
          <w:tcPr>
            <w:tcW w:w="4642" w:type="dxa"/>
          </w:tcPr>
          <w:p w:rsidR="00110BE2" w:rsidRDefault="00110BE2" w:rsidP="009E74A4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Изложить предложение первое подпункта 9.1.1. пункта 9.1. Проекта в следующей редакции:</w:t>
            </w:r>
          </w:p>
          <w:p w:rsidR="009E74A4" w:rsidRPr="00125F5C" w:rsidRDefault="00110BE2" w:rsidP="009E74A4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</w:t>
            </w:r>
            <w:r w:rsidR="009E74A4" w:rsidRPr="00125F5C">
              <w:rPr>
                <w:color w:val="auto"/>
                <w:sz w:val="24"/>
              </w:rPr>
              <w:t xml:space="preserve">Смывы берут перед работой не реже одного раза в месяц </w:t>
            </w:r>
            <w:r w:rsidR="009E74A4" w:rsidRPr="00E162D9">
              <w:rPr>
                <w:b/>
                <w:color w:val="auto"/>
                <w:sz w:val="24"/>
              </w:rPr>
              <w:t xml:space="preserve">с целью выявления </w:t>
            </w:r>
            <w:r w:rsidR="0064296E" w:rsidRPr="00E162D9">
              <w:rPr>
                <w:b/>
                <w:color w:val="auto"/>
                <w:sz w:val="24"/>
              </w:rPr>
              <w:t xml:space="preserve">загрязнения поверхностей </w:t>
            </w:r>
            <w:r w:rsidR="009E74A4" w:rsidRPr="00E162D9">
              <w:rPr>
                <w:b/>
                <w:color w:val="auto"/>
                <w:sz w:val="24"/>
              </w:rPr>
              <w:t>те</w:t>
            </w:r>
            <w:r w:rsidR="0064296E" w:rsidRPr="00E162D9">
              <w:rPr>
                <w:b/>
                <w:color w:val="auto"/>
                <w:sz w:val="24"/>
              </w:rPr>
              <w:t>ми</w:t>
            </w:r>
            <w:r w:rsidR="009E74A4" w:rsidRPr="00E162D9">
              <w:rPr>
                <w:b/>
                <w:color w:val="auto"/>
                <w:sz w:val="24"/>
              </w:rPr>
              <w:t xml:space="preserve"> микроорганизм</w:t>
            </w:r>
            <w:r w:rsidR="0064296E" w:rsidRPr="00E162D9">
              <w:rPr>
                <w:b/>
                <w:color w:val="auto"/>
                <w:sz w:val="24"/>
              </w:rPr>
              <w:t>ами или группой микроорганизмов, с которыми работает данная лаборатория</w:t>
            </w:r>
            <w:r w:rsidR="0064296E" w:rsidRPr="00125F5C"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</w:rPr>
              <w:t>».</w:t>
            </w:r>
          </w:p>
          <w:p w:rsidR="00F30BEB" w:rsidRPr="00125F5C" w:rsidRDefault="00F30BEB" w:rsidP="009E74A4">
            <w:pPr>
              <w:jc w:val="both"/>
              <w:rPr>
                <w:color w:val="auto"/>
                <w:sz w:val="24"/>
              </w:rPr>
            </w:pPr>
          </w:p>
        </w:tc>
      </w:tr>
      <w:tr w:rsidR="00F30BEB" w:rsidTr="00203D85">
        <w:tc>
          <w:tcPr>
            <w:tcW w:w="846" w:type="dxa"/>
          </w:tcPr>
          <w:p w:rsidR="00F30BEB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19.</w:t>
            </w:r>
          </w:p>
        </w:tc>
        <w:tc>
          <w:tcPr>
            <w:tcW w:w="4252" w:type="dxa"/>
          </w:tcPr>
          <w:p w:rsidR="00F30BEB" w:rsidRDefault="00110BE2" w:rsidP="008310B1">
            <w:pPr>
              <w:jc w:val="both"/>
              <w:rPr>
                <w:i/>
                <w:color w:val="auto"/>
                <w:sz w:val="24"/>
              </w:rPr>
            </w:pPr>
            <w:r w:rsidRPr="00110BE2">
              <w:rPr>
                <w:i/>
                <w:color w:val="auto"/>
                <w:sz w:val="24"/>
              </w:rPr>
              <w:t xml:space="preserve">10. </w:t>
            </w:r>
            <w:r w:rsidRPr="00110BE2">
              <w:rPr>
                <w:i/>
                <w:color w:val="auto"/>
                <w:sz w:val="24"/>
                <w:u w:val="single"/>
              </w:rPr>
              <w:t>Порядок проведения контроля на качества осуществления стерилизации и обеззараживания</w:t>
            </w:r>
          </w:p>
          <w:p w:rsidR="00110BE2" w:rsidRDefault="00110BE2" w:rsidP="008310B1">
            <w:pPr>
              <w:jc w:val="both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(абзац седьмой)</w:t>
            </w:r>
          </w:p>
          <w:p w:rsidR="00A119CE" w:rsidRPr="00110BE2" w:rsidRDefault="00A119CE" w:rsidP="008310B1">
            <w:pPr>
              <w:jc w:val="both"/>
              <w:rPr>
                <w:i/>
                <w:color w:val="auto"/>
                <w:sz w:val="24"/>
              </w:rPr>
            </w:pPr>
          </w:p>
          <w:p w:rsidR="009E7231" w:rsidRPr="00125F5C" w:rsidRDefault="009E7231" w:rsidP="008310B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Ежедневно перед началом рабочей смены проводят контроль герметичности камеры стерилизатора и установку давления на манометре парового стерилизатора.</w:t>
            </w:r>
          </w:p>
        </w:tc>
        <w:tc>
          <w:tcPr>
            <w:tcW w:w="4820" w:type="dxa"/>
          </w:tcPr>
          <w:p w:rsidR="00F30BEB" w:rsidRPr="00125F5C" w:rsidRDefault="00025894" w:rsidP="00025894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Требуется уточнение, каким способом необходимо проводить контроль герметичности камеры стерилизаторов, так как в эксплуатационной документации приборов не описана подобная процедура.</w:t>
            </w:r>
          </w:p>
        </w:tc>
        <w:tc>
          <w:tcPr>
            <w:tcW w:w="4642" w:type="dxa"/>
          </w:tcPr>
          <w:p w:rsidR="00F30BEB" w:rsidRPr="00125F5C" w:rsidRDefault="00110BE2" w:rsidP="00B34DB2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Переработать с учетом замечания.</w:t>
            </w:r>
          </w:p>
        </w:tc>
      </w:tr>
      <w:tr w:rsidR="00847D69" w:rsidTr="00203D85">
        <w:tc>
          <w:tcPr>
            <w:tcW w:w="846" w:type="dxa"/>
          </w:tcPr>
          <w:p w:rsidR="00847D69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lastRenderedPageBreak/>
              <w:t>20.</w:t>
            </w:r>
          </w:p>
        </w:tc>
        <w:tc>
          <w:tcPr>
            <w:tcW w:w="4252" w:type="dxa"/>
          </w:tcPr>
          <w:p w:rsidR="00A119CE" w:rsidRPr="00A119CE" w:rsidRDefault="00A119CE" w:rsidP="008310B1">
            <w:pPr>
              <w:jc w:val="both"/>
              <w:rPr>
                <w:i/>
                <w:color w:val="auto"/>
                <w:sz w:val="24"/>
              </w:rPr>
            </w:pPr>
            <w:r w:rsidRPr="00A119CE">
              <w:rPr>
                <w:i/>
                <w:color w:val="auto"/>
                <w:sz w:val="24"/>
              </w:rPr>
              <w:t xml:space="preserve">11.2. </w:t>
            </w:r>
            <w:r w:rsidRPr="000E2D9B">
              <w:rPr>
                <w:i/>
                <w:color w:val="auto"/>
                <w:sz w:val="24"/>
                <w:u w:val="single"/>
              </w:rPr>
              <w:t>Контроль условий и сроков хранения питательных сред</w:t>
            </w:r>
          </w:p>
          <w:p w:rsidR="00847D69" w:rsidRDefault="00A119CE" w:rsidP="008310B1">
            <w:pPr>
              <w:jc w:val="both"/>
              <w:rPr>
                <w:i/>
                <w:color w:val="auto"/>
                <w:sz w:val="24"/>
              </w:rPr>
            </w:pPr>
            <w:r w:rsidRPr="00A119CE">
              <w:rPr>
                <w:i/>
                <w:color w:val="auto"/>
                <w:sz w:val="24"/>
              </w:rPr>
              <w:t>(абзац девятый)</w:t>
            </w:r>
          </w:p>
          <w:p w:rsidR="00A119CE" w:rsidRPr="00A119CE" w:rsidRDefault="00A119CE" w:rsidP="008310B1">
            <w:pPr>
              <w:jc w:val="both"/>
              <w:rPr>
                <w:i/>
                <w:color w:val="auto"/>
                <w:sz w:val="24"/>
              </w:rPr>
            </w:pPr>
          </w:p>
          <w:p w:rsidR="00847D69" w:rsidRPr="00125F5C" w:rsidRDefault="00847D69" w:rsidP="008310B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b/>
                <w:color w:val="auto"/>
                <w:sz w:val="24"/>
              </w:rPr>
              <w:t>Параметры микроклимата в местах хранения питательных сред проверяют ежедневно</w:t>
            </w:r>
            <w:r w:rsidRPr="00125F5C">
              <w:rPr>
                <w:color w:val="auto"/>
                <w:sz w:val="24"/>
              </w:rPr>
              <w:t xml:space="preserve"> и  результаты проверки заносят в формуляр или журнал и заверяется подписью исполнителя</w:t>
            </w:r>
            <w:r w:rsidR="00C17C90" w:rsidRPr="00125F5C">
              <w:rPr>
                <w:color w:val="auto"/>
                <w:sz w:val="24"/>
              </w:rPr>
              <w:t>.</w:t>
            </w:r>
          </w:p>
        </w:tc>
        <w:tc>
          <w:tcPr>
            <w:tcW w:w="4820" w:type="dxa"/>
          </w:tcPr>
          <w:p w:rsidR="00847D69" w:rsidRPr="00125F5C" w:rsidRDefault="00A119CE" w:rsidP="00025894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Противоречит информации, указанной в абзаце втором пункта 11.2 Проекта.</w:t>
            </w:r>
          </w:p>
        </w:tc>
        <w:tc>
          <w:tcPr>
            <w:tcW w:w="4642" w:type="dxa"/>
          </w:tcPr>
          <w:p w:rsidR="00847D69" w:rsidRPr="00125F5C" w:rsidRDefault="000E2D9B" w:rsidP="00847D69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Изложить абзац девятый пункта 11.2 Проекта в следующей редакции</w:t>
            </w:r>
            <w:r w:rsidR="00847D69" w:rsidRPr="00125F5C">
              <w:rPr>
                <w:color w:val="auto"/>
                <w:sz w:val="24"/>
              </w:rPr>
              <w:t>:</w:t>
            </w:r>
          </w:p>
          <w:p w:rsidR="00847D69" w:rsidRPr="00125F5C" w:rsidRDefault="000E2D9B" w:rsidP="00C17C90">
            <w:pPr>
              <w:jc w:val="both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«</w:t>
            </w:r>
            <w:r w:rsidR="00C17C90" w:rsidRPr="00125F5C">
              <w:rPr>
                <w:b/>
                <w:color w:val="auto"/>
                <w:sz w:val="24"/>
              </w:rPr>
              <w:t>Параметры микроклимата в местах хранения питательных сред проверяют не реже одного раза в неделю</w:t>
            </w:r>
            <w:r w:rsidR="00C17C90" w:rsidRPr="00125F5C">
              <w:rPr>
                <w:color w:val="auto"/>
                <w:sz w:val="24"/>
              </w:rPr>
              <w:t xml:space="preserve"> и  результаты проверки заносят в формуляр или журнал и заверяется подписью исполнителя.</w:t>
            </w:r>
            <w:r>
              <w:rPr>
                <w:color w:val="auto"/>
                <w:sz w:val="24"/>
              </w:rPr>
              <w:t>».</w:t>
            </w:r>
          </w:p>
        </w:tc>
      </w:tr>
      <w:tr w:rsidR="00C17C90" w:rsidTr="00203D85">
        <w:tc>
          <w:tcPr>
            <w:tcW w:w="846" w:type="dxa"/>
          </w:tcPr>
          <w:p w:rsidR="00C17C90" w:rsidRPr="00125F5C" w:rsidRDefault="00244AFD" w:rsidP="00244AFD">
            <w:pPr>
              <w:jc w:val="center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21.</w:t>
            </w:r>
          </w:p>
        </w:tc>
        <w:tc>
          <w:tcPr>
            <w:tcW w:w="4252" w:type="dxa"/>
          </w:tcPr>
          <w:p w:rsidR="00C17C90" w:rsidRPr="00B32BC0" w:rsidRDefault="009D2965" w:rsidP="008310B1">
            <w:pPr>
              <w:jc w:val="both"/>
              <w:rPr>
                <w:i/>
                <w:color w:val="auto"/>
                <w:sz w:val="24"/>
              </w:rPr>
            </w:pPr>
            <w:r w:rsidRPr="00B32BC0">
              <w:rPr>
                <w:i/>
                <w:color w:val="auto"/>
                <w:sz w:val="24"/>
              </w:rPr>
              <w:t xml:space="preserve">11.3.2. </w:t>
            </w:r>
            <w:r w:rsidR="00B32BC0" w:rsidRPr="00B32BC0">
              <w:rPr>
                <w:i/>
                <w:color w:val="auto"/>
                <w:sz w:val="24"/>
                <w:u w:val="single"/>
              </w:rPr>
              <w:t xml:space="preserve">Измерение </w:t>
            </w:r>
            <w:proofErr w:type="spellStart"/>
            <w:r w:rsidR="00B32BC0" w:rsidRPr="00B32BC0">
              <w:rPr>
                <w:i/>
                <w:color w:val="auto"/>
                <w:sz w:val="24"/>
                <w:u w:val="single"/>
              </w:rPr>
              <w:t>pH</w:t>
            </w:r>
            <w:proofErr w:type="spellEnd"/>
          </w:p>
          <w:p w:rsidR="009D2965" w:rsidRPr="00125F5C" w:rsidRDefault="009D2965" w:rsidP="008310B1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Значение водородного показателя определяют с помощью </w:t>
            </w:r>
            <w:proofErr w:type="spellStart"/>
            <w:r w:rsidRPr="00125F5C">
              <w:rPr>
                <w:color w:val="auto"/>
                <w:sz w:val="24"/>
              </w:rPr>
              <w:t>pH</w:t>
            </w:r>
            <w:proofErr w:type="spellEnd"/>
            <w:r w:rsidRPr="00125F5C">
              <w:rPr>
                <w:color w:val="auto"/>
                <w:sz w:val="24"/>
              </w:rPr>
              <w:t>-метра  по п.5.10.</w:t>
            </w:r>
          </w:p>
        </w:tc>
        <w:tc>
          <w:tcPr>
            <w:tcW w:w="4820" w:type="dxa"/>
          </w:tcPr>
          <w:p w:rsidR="00C17C90" w:rsidRPr="00125F5C" w:rsidRDefault="009D2965" w:rsidP="009D2965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>Предлагаем дополнить контроль рН питательных сред возможностью использования бумажной индикаторной системы с шагом измеряемого диапазона не более 0,3 единиц.</w:t>
            </w:r>
          </w:p>
        </w:tc>
        <w:tc>
          <w:tcPr>
            <w:tcW w:w="4642" w:type="dxa"/>
          </w:tcPr>
          <w:p w:rsidR="009D2965" w:rsidRPr="00125F5C" w:rsidRDefault="00B32BC0" w:rsidP="009D2965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Изложить подпункт 11.3.2. пункта 11.3. Проекта в следующей редакции</w:t>
            </w:r>
            <w:r w:rsidR="009D2965" w:rsidRPr="00125F5C">
              <w:rPr>
                <w:color w:val="auto"/>
                <w:sz w:val="24"/>
              </w:rPr>
              <w:t>:</w:t>
            </w:r>
          </w:p>
          <w:p w:rsidR="00B32BC0" w:rsidRDefault="00B32BC0" w:rsidP="00063AAE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«11.3.2. Измерение </w:t>
            </w:r>
            <w:r>
              <w:rPr>
                <w:color w:val="auto"/>
                <w:sz w:val="24"/>
                <w:lang w:val="en-US"/>
              </w:rPr>
              <w:t>pH</w:t>
            </w:r>
            <w:r>
              <w:rPr>
                <w:color w:val="auto"/>
                <w:sz w:val="24"/>
              </w:rPr>
              <w:t xml:space="preserve"> </w:t>
            </w:r>
          </w:p>
          <w:p w:rsidR="00C17C90" w:rsidRPr="00125F5C" w:rsidRDefault="009D2965" w:rsidP="00063AAE">
            <w:pPr>
              <w:jc w:val="both"/>
              <w:rPr>
                <w:color w:val="auto"/>
                <w:sz w:val="24"/>
              </w:rPr>
            </w:pPr>
            <w:r w:rsidRPr="00125F5C">
              <w:rPr>
                <w:color w:val="auto"/>
                <w:sz w:val="24"/>
              </w:rPr>
              <w:t xml:space="preserve">Значение водородного показателя определяют с помощью </w:t>
            </w:r>
            <w:proofErr w:type="spellStart"/>
            <w:r w:rsidRPr="00125F5C">
              <w:rPr>
                <w:color w:val="auto"/>
                <w:sz w:val="24"/>
              </w:rPr>
              <w:t>pH</w:t>
            </w:r>
            <w:proofErr w:type="spellEnd"/>
            <w:r w:rsidRPr="00125F5C">
              <w:rPr>
                <w:color w:val="auto"/>
                <w:sz w:val="24"/>
              </w:rPr>
              <w:t>-метра  по п.5.10</w:t>
            </w:r>
            <w:r w:rsidR="00063AAE" w:rsidRPr="00125F5C">
              <w:rPr>
                <w:color w:val="auto"/>
                <w:sz w:val="24"/>
              </w:rPr>
              <w:t xml:space="preserve"> </w:t>
            </w:r>
            <w:r w:rsidR="00063AAE" w:rsidRPr="00B32BC0">
              <w:rPr>
                <w:b/>
                <w:color w:val="auto"/>
                <w:sz w:val="24"/>
              </w:rPr>
              <w:t>или с использованием бумажной индикаторной системы с шагом измеряемого диапазона не более 0,3 единиц</w:t>
            </w:r>
            <w:r w:rsidR="00063AAE" w:rsidRPr="00125F5C">
              <w:rPr>
                <w:color w:val="auto"/>
                <w:sz w:val="24"/>
              </w:rPr>
              <w:t>.</w:t>
            </w:r>
            <w:r w:rsidR="00B32BC0">
              <w:rPr>
                <w:color w:val="auto"/>
                <w:sz w:val="24"/>
              </w:rPr>
              <w:t>».</w:t>
            </w:r>
          </w:p>
        </w:tc>
      </w:tr>
    </w:tbl>
    <w:p w:rsidR="00C456F0" w:rsidRDefault="005A7D41"/>
    <w:sectPr w:rsidR="00C456F0" w:rsidSect="00203D8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41" w:rsidRDefault="005A7D41" w:rsidP="00203D85">
      <w:pPr>
        <w:spacing w:after="0" w:line="240" w:lineRule="auto"/>
      </w:pPr>
      <w:r>
        <w:separator/>
      </w:r>
    </w:p>
  </w:endnote>
  <w:endnote w:type="continuationSeparator" w:id="0">
    <w:p w:rsidR="005A7D41" w:rsidRDefault="005A7D41" w:rsidP="0020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25945"/>
      <w:docPartObj>
        <w:docPartGallery w:val="Page Numbers (Bottom of Page)"/>
        <w:docPartUnique/>
      </w:docPartObj>
    </w:sdtPr>
    <w:sdtEndPr/>
    <w:sdtContent>
      <w:p w:rsidR="00203D85" w:rsidRDefault="00203D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71">
          <w:rPr>
            <w:noProof/>
          </w:rPr>
          <w:t>12</w:t>
        </w:r>
        <w:r>
          <w:fldChar w:fldCharType="end"/>
        </w:r>
      </w:p>
    </w:sdtContent>
  </w:sdt>
  <w:p w:rsidR="00203D85" w:rsidRDefault="00203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41" w:rsidRDefault="005A7D41" w:rsidP="00203D85">
      <w:pPr>
        <w:spacing w:after="0" w:line="240" w:lineRule="auto"/>
      </w:pPr>
      <w:r>
        <w:separator/>
      </w:r>
    </w:p>
  </w:footnote>
  <w:footnote w:type="continuationSeparator" w:id="0">
    <w:p w:rsidR="005A7D41" w:rsidRDefault="005A7D41" w:rsidP="0020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EDB"/>
    <w:multiLevelType w:val="hybridMultilevel"/>
    <w:tmpl w:val="BBE4C38E"/>
    <w:lvl w:ilvl="0" w:tplc="51080E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15569C"/>
    <w:multiLevelType w:val="hybridMultilevel"/>
    <w:tmpl w:val="28E07BE8"/>
    <w:lvl w:ilvl="0" w:tplc="7568A2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4B52D2"/>
    <w:multiLevelType w:val="hybridMultilevel"/>
    <w:tmpl w:val="270C5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9E6D49"/>
    <w:multiLevelType w:val="hybridMultilevel"/>
    <w:tmpl w:val="F25C5D52"/>
    <w:lvl w:ilvl="0" w:tplc="F60CBD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F5"/>
    <w:rsid w:val="00025894"/>
    <w:rsid w:val="00041FE7"/>
    <w:rsid w:val="00063AAE"/>
    <w:rsid w:val="00091540"/>
    <w:rsid w:val="000E2D9B"/>
    <w:rsid w:val="00110BE2"/>
    <w:rsid w:val="00113055"/>
    <w:rsid w:val="00125F5C"/>
    <w:rsid w:val="001541A1"/>
    <w:rsid w:val="00192DA8"/>
    <w:rsid w:val="001C36E4"/>
    <w:rsid w:val="00203D85"/>
    <w:rsid w:val="002050B0"/>
    <w:rsid w:val="00206B8C"/>
    <w:rsid w:val="0023162E"/>
    <w:rsid w:val="00233051"/>
    <w:rsid w:val="00244AFD"/>
    <w:rsid w:val="00262871"/>
    <w:rsid w:val="002829FC"/>
    <w:rsid w:val="0028386A"/>
    <w:rsid w:val="002928DE"/>
    <w:rsid w:val="002941F6"/>
    <w:rsid w:val="002B2C35"/>
    <w:rsid w:val="002E332A"/>
    <w:rsid w:val="00344A9C"/>
    <w:rsid w:val="00344D2D"/>
    <w:rsid w:val="00361DD2"/>
    <w:rsid w:val="0037221A"/>
    <w:rsid w:val="00392FEF"/>
    <w:rsid w:val="003B2817"/>
    <w:rsid w:val="003B57AE"/>
    <w:rsid w:val="003B5EC7"/>
    <w:rsid w:val="00465181"/>
    <w:rsid w:val="004720E9"/>
    <w:rsid w:val="0047748A"/>
    <w:rsid w:val="00480759"/>
    <w:rsid w:val="004C4F90"/>
    <w:rsid w:val="004D2498"/>
    <w:rsid w:val="004E4E5A"/>
    <w:rsid w:val="00531012"/>
    <w:rsid w:val="00544FD5"/>
    <w:rsid w:val="00586951"/>
    <w:rsid w:val="005A7D41"/>
    <w:rsid w:val="005B4181"/>
    <w:rsid w:val="005C1479"/>
    <w:rsid w:val="005C40F8"/>
    <w:rsid w:val="005D2CFF"/>
    <w:rsid w:val="005E5E31"/>
    <w:rsid w:val="005E678E"/>
    <w:rsid w:val="00600F6C"/>
    <w:rsid w:val="00607CB5"/>
    <w:rsid w:val="00637D55"/>
    <w:rsid w:val="0064296E"/>
    <w:rsid w:val="0065494C"/>
    <w:rsid w:val="00693CDC"/>
    <w:rsid w:val="006A7A86"/>
    <w:rsid w:val="006B1095"/>
    <w:rsid w:val="006B5039"/>
    <w:rsid w:val="006D2DC1"/>
    <w:rsid w:val="006D5C3A"/>
    <w:rsid w:val="006D6C5A"/>
    <w:rsid w:val="006E5803"/>
    <w:rsid w:val="006F47E4"/>
    <w:rsid w:val="00765439"/>
    <w:rsid w:val="00775D1A"/>
    <w:rsid w:val="007804A4"/>
    <w:rsid w:val="007A511C"/>
    <w:rsid w:val="007F3ACE"/>
    <w:rsid w:val="00815898"/>
    <w:rsid w:val="008310B1"/>
    <w:rsid w:val="00837D98"/>
    <w:rsid w:val="00847D69"/>
    <w:rsid w:val="008773B6"/>
    <w:rsid w:val="00894B1F"/>
    <w:rsid w:val="008B266D"/>
    <w:rsid w:val="008B5ECF"/>
    <w:rsid w:val="008C0881"/>
    <w:rsid w:val="008C7D42"/>
    <w:rsid w:val="008D5223"/>
    <w:rsid w:val="008E4A4E"/>
    <w:rsid w:val="00906689"/>
    <w:rsid w:val="009135E8"/>
    <w:rsid w:val="0099353D"/>
    <w:rsid w:val="009D2965"/>
    <w:rsid w:val="009E1A74"/>
    <w:rsid w:val="009E7231"/>
    <w:rsid w:val="009E74A4"/>
    <w:rsid w:val="00A03CE0"/>
    <w:rsid w:val="00A119CE"/>
    <w:rsid w:val="00A15868"/>
    <w:rsid w:val="00A20F62"/>
    <w:rsid w:val="00A52938"/>
    <w:rsid w:val="00A61D18"/>
    <w:rsid w:val="00A653DE"/>
    <w:rsid w:val="00A71B2B"/>
    <w:rsid w:val="00AF7AD7"/>
    <w:rsid w:val="00B06BD8"/>
    <w:rsid w:val="00B250E7"/>
    <w:rsid w:val="00B32BC0"/>
    <w:rsid w:val="00B34DB2"/>
    <w:rsid w:val="00B9499C"/>
    <w:rsid w:val="00BA0516"/>
    <w:rsid w:val="00BE36B5"/>
    <w:rsid w:val="00BF01A9"/>
    <w:rsid w:val="00BF7C35"/>
    <w:rsid w:val="00C128F5"/>
    <w:rsid w:val="00C17C90"/>
    <w:rsid w:val="00C27566"/>
    <w:rsid w:val="00C451E9"/>
    <w:rsid w:val="00D200BA"/>
    <w:rsid w:val="00D60CCA"/>
    <w:rsid w:val="00D802C7"/>
    <w:rsid w:val="00D86EB6"/>
    <w:rsid w:val="00D93798"/>
    <w:rsid w:val="00DD49B5"/>
    <w:rsid w:val="00DE6F37"/>
    <w:rsid w:val="00E162D9"/>
    <w:rsid w:val="00E20F26"/>
    <w:rsid w:val="00E30D5B"/>
    <w:rsid w:val="00E64AEE"/>
    <w:rsid w:val="00E71B90"/>
    <w:rsid w:val="00EF05F3"/>
    <w:rsid w:val="00F30BEB"/>
    <w:rsid w:val="00F378FC"/>
    <w:rsid w:val="00F95F7E"/>
    <w:rsid w:val="00FA4652"/>
    <w:rsid w:val="00FB4B82"/>
    <w:rsid w:val="00FB7593"/>
    <w:rsid w:val="00FC227B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1E90"/>
  <w15:docId w15:val="{83044B0A-3339-4BC2-B071-756294E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55"/>
  </w:style>
  <w:style w:type="paragraph" w:styleId="1">
    <w:name w:val="heading 1"/>
    <w:basedOn w:val="a"/>
    <w:link w:val="10"/>
    <w:uiPriority w:val="9"/>
    <w:qFormat/>
    <w:rsid w:val="00D937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D85"/>
  </w:style>
  <w:style w:type="paragraph" w:styleId="a9">
    <w:name w:val="footer"/>
    <w:basedOn w:val="a"/>
    <w:link w:val="aa"/>
    <w:uiPriority w:val="99"/>
    <w:unhideWhenUsed/>
    <w:rsid w:val="002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D85"/>
  </w:style>
  <w:style w:type="character" w:styleId="ab">
    <w:name w:val="annotation reference"/>
    <w:uiPriority w:val="99"/>
    <w:semiHidden/>
    <w:unhideWhenUsed/>
    <w:rsid w:val="002941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41F6"/>
    <w:pPr>
      <w:spacing w:after="200" w:line="276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41F6"/>
    <w:rPr>
      <w:rFonts w:ascii="Calibri" w:eastAsia="Calibri" w:hAnsi="Calibri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9379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extendedtext-short">
    <w:name w:val="extendedtext-short"/>
    <w:rsid w:val="00D93798"/>
  </w:style>
  <w:style w:type="paragraph" w:customStyle="1" w:styleId="FORMATTEXT">
    <w:name w:val=".FORMATTEXT"/>
    <w:uiPriority w:val="99"/>
    <w:rsid w:val="00344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1095"/>
    <w:pPr>
      <w:spacing w:after="160" w:line="240" w:lineRule="auto"/>
    </w:pPr>
    <w:rPr>
      <w:rFonts w:ascii="Times New Roman" w:eastAsiaTheme="minorHAnsi" w:hAnsi="Times New Roman"/>
      <w:b/>
      <w:bCs/>
      <w:color w:val="000000" w:themeColor="text1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1095"/>
    <w:rPr>
      <w:rFonts w:ascii="Calibri" w:eastAsia="Calibri" w:hAnsi="Calibr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Буханцева София Андреевна</dc:creator>
  <cp:keywords/>
  <dc:description/>
  <cp:lastModifiedBy>Буханцева София Андреевна</cp:lastModifiedBy>
  <cp:revision>27</cp:revision>
  <dcterms:created xsi:type="dcterms:W3CDTF">2021-09-10T08:43:00Z</dcterms:created>
  <dcterms:modified xsi:type="dcterms:W3CDTF">2021-10-21T06:46:00Z</dcterms:modified>
</cp:coreProperties>
</file>