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B24" w:rsidRPr="006D10CB">
        <w:rPr>
          <w:rFonts w:ascii="Times New Roman" w:hAnsi="Times New Roman" w:cs="Times New Roman"/>
          <w:b/>
          <w:sz w:val="28"/>
          <w:szCs w:val="28"/>
        </w:rPr>
        <w:t>___</w:t>
      </w:r>
      <w:r w:rsidR="006D10CB" w:rsidRPr="006D10CB">
        <w:rPr>
          <w:rFonts w:ascii="Times New Roman" w:hAnsi="Times New Roman" w:cs="Times New Roman"/>
          <w:b/>
          <w:sz w:val="28"/>
          <w:szCs w:val="28"/>
          <w:u w:val="single"/>
        </w:rPr>
        <w:t>ООО «Северная Аврора», Санкт-</w:t>
      </w:r>
      <w:proofErr w:type="spellStart"/>
      <w:r w:rsidR="006D10CB" w:rsidRPr="006D10CB">
        <w:rPr>
          <w:rFonts w:ascii="Times New Roman" w:hAnsi="Times New Roman" w:cs="Times New Roman"/>
          <w:b/>
          <w:sz w:val="28"/>
          <w:szCs w:val="28"/>
          <w:u w:val="single"/>
        </w:rPr>
        <w:t>Петеррбург</w:t>
      </w:r>
      <w:proofErr w:type="spellEnd"/>
      <w:r w:rsidR="006D10CB" w:rsidRPr="006D10CB">
        <w:rPr>
          <w:rFonts w:ascii="Times New Roman" w:hAnsi="Times New Roman" w:cs="Times New Roman"/>
          <w:b/>
          <w:sz w:val="28"/>
          <w:szCs w:val="28"/>
          <w:u w:val="single"/>
        </w:rPr>
        <w:t>, Рябовское ш. 120</w:t>
      </w:r>
      <w:r w:rsidR="00CC0B24" w:rsidRPr="006D10CB">
        <w:rPr>
          <w:rFonts w:ascii="Times New Roman" w:hAnsi="Times New Roman" w:cs="Times New Roman"/>
          <w:b/>
          <w:sz w:val="28"/>
          <w:szCs w:val="28"/>
        </w:rPr>
        <w:t>___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24" w:rsidRDefault="00CC0B24" w:rsidP="002A1CDC">
      <w:pPr>
        <w:spacing w:line="276" w:lineRule="auto"/>
        <w:jc w:val="center"/>
      </w:pPr>
      <w:r>
        <w:rPr>
          <w:b/>
        </w:rPr>
        <w:t>_</w:t>
      </w:r>
      <w:r w:rsidR="006D10CB" w:rsidRPr="006D10CB">
        <w:rPr>
          <w:b/>
          <w:u w:val="single"/>
        </w:rPr>
        <w:t xml:space="preserve">ГОСТ Р 52868-20ХХ Системы кабельных лотков и системы кабельных </w:t>
      </w:r>
      <w:proofErr w:type="spellStart"/>
      <w:r w:rsidR="006D10CB" w:rsidRPr="006D10CB">
        <w:rPr>
          <w:b/>
          <w:u w:val="single"/>
        </w:rPr>
        <w:t>лестницдля</w:t>
      </w:r>
      <w:proofErr w:type="spellEnd"/>
      <w:r w:rsidR="006D10CB" w:rsidRPr="006D10CB">
        <w:rPr>
          <w:b/>
          <w:u w:val="single"/>
        </w:rPr>
        <w:t xml:space="preserve"> прокладки кабелей. Общие технические требования и методы испытания (Проект)</w:t>
      </w:r>
      <w:r>
        <w:rPr>
          <w:b/>
        </w:rPr>
        <w:t>_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9514C1" w:rsidRPr="009514C1" w:rsidRDefault="009514C1" w:rsidP="009514C1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8</w:t>
            </w:r>
          </w:p>
          <w:p w:rsidR="006B5BAE" w:rsidRPr="00A50219" w:rsidRDefault="006B5BAE" w:rsidP="009514C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6" w:type="dxa"/>
          </w:tcPr>
          <w:p w:rsidR="006B5BAE" w:rsidRPr="00A50219" w:rsidRDefault="009514C1" w:rsidP="002E2BFD">
            <w:pPr>
              <w:rPr>
                <w:rFonts w:ascii="Times New Roman" w:hAnsi="Times New Roman" w:cs="Times New Roman"/>
                <w:b/>
                <w:bCs/>
              </w:rPr>
            </w:pPr>
            <w:r w:rsidRPr="009514C1">
              <w:rPr>
                <w:rFonts w:ascii="Times New Roman" w:hAnsi="Times New Roman" w:cs="Times New Roman"/>
                <w:b/>
              </w:rPr>
              <w:t>Приведена ссылка на ГОСТ Р 52868-2007, который не будет действовать на момент принятия данного проекта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B423A4" w:rsidRDefault="009514C1" w:rsidP="009514C1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10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14C1" w:rsidRPr="009514C1" w:rsidRDefault="009514C1" w:rsidP="00951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14C1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9514C1">
              <w:rPr>
                <w:rFonts w:ascii="Times New Roman" w:hAnsi="Times New Roman" w:cs="Times New Roman"/>
                <w:b/>
              </w:rPr>
              <w:t>. 3.5.1; 3.5.2; 3.5.3</w:t>
            </w:r>
          </w:p>
          <w:p w:rsidR="006B5BAE" w:rsidRPr="00A50219" w:rsidRDefault="006B5BAE" w:rsidP="009514C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6" w:type="dxa"/>
          </w:tcPr>
          <w:p w:rsidR="006B5BAE" w:rsidRPr="00A50219" w:rsidRDefault="009514C1" w:rsidP="002E2BFD">
            <w:pPr>
              <w:rPr>
                <w:rFonts w:ascii="Times New Roman" w:hAnsi="Times New Roman" w:cs="Times New Roman"/>
                <w:b/>
                <w:bCs/>
              </w:rPr>
            </w:pPr>
            <w:r w:rsidRPr="009514C1">
              <w:rPr>
                <w:rFonts w:ascii="Times New Roman" w:hAnsi="Times New Roman" w:cs="Times New Roman"/>
                <w:b/>
              </w:rPr>
              <w:t>словосочетание «плавным радиусом» во первых не имеет смысла, радиус не может быть неплавным, а во вторых фасонные секции могут вообще не иметь радиуса, к примеру изделия ДКС и Северной Авроры</w:t>
            </w:r>
          </w:p>
        </w:tc>
        <w:tc>
          <w:tcPr>
            <w:tcW w:w="6150" w:type="dxa"/>
          </w:tcPr>
          <w:p w:rsidR="009514C1" w:rsidRPr="009514C1" w:rsidRDefault="009514C1" w:rsidP="009514C1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Предлагаю исключить слово «плавным»</w:t>
            </w:r>
          </w:p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9514C1" w:rsidP="009514C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3.6</w:t>
            </w:r>
          </w:p>
        </w:tc>
        <w:tc>
          <w:tcPr>
            <w:tcW w:w="6466" w:type="dxa"/>
          </w:tcPr>
          <w:p w:rsidR="006B5BAE" w:rsidRPr="00A50219" w:rsidRDefault="009514C1" w:rsidP="002E2BFD">
            <w:pPr>
              <w:rPr>
                <w:rFonts w:ascii="Times New Roman" w:hAnsi="Times New Roman" w:cs="Times New Roman"/>
                <w:b/>
                <w:bCs/>
              </w:rPr>
            </w:pPr>
            <w:r w:rsidRPr="009514C1">
              <w:rPr>
                <w:rFonts w:ascii="Times New Roman" w:hAnsi="Times New Roman" w:cs="Times New Roman"/>
                <w:b/>
              </w:rPr>
              <w:t>Термин «кабельная трасса лотковая» нигде не применяется и не имеет особого смысла</w:t>
            </w:r>
          </w:p>
        </w:tc>
        <w:tc>
          <w:tcPr>
            <w:tcW w:w="6150" w:type="dxa"/>
          </w:tcPr>
          <w:p w:rsidR="009514C1" w:rsidRPr="009514C1" w:rsidRDefault="009514C1" w:rsidP="009514C1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Предлагаю исключить термин</w:t>
            </w:r>
          </w:p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9514C1" w:rsidP="009514C1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514C1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9514C1">
              <w:rPr>
                <w:rFonts w:ascii="Times New Roman" w:hAnsi="Times New Roman" w:cs="Times New Roman"/>
                <w:b/>
              </w:rPr>
              <w:t>. 3.8 и 3.9</w:t>
            </w:r>
          </w:p>
        </w:tc>
        <w:tc>
          <w:tcPr>
            <w:tcW w:w="6466" w:type="dxa"/>
          </w:tcPr>
          <w:p w:rsidR="006B5BAE" w:rsidRPr="00A50219" w:rsidRDefault="006B5BAE" w:rsidP="002E2B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0" w:type="dxa"/>
          </w:tcPr>
          <w:p w:rsidR="006B5BAE" w:rsidRPr="009514C1" w:rsidRDefault="009514C1" w:rsidP="009514C1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Предлагаю объединить в один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11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3.10</w:t>
            </w:r>
          </w:p>
          <w:p w:rsidR="006D10CB" w:rsidRPr="00A50219" w:rsidRDefault="006D10CB" w:rsidP="006D10CB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формулировка пункта вызывает разночтение «… Компонент </w:t>
            </w:r>
            <w:proofErr w:type="gramStart"/>
            <w:r w:rsidRPr="009514C1">
              <w:rPr>
                <w:rFonts w:ascii="Times New Roman" w:hAnsi="Times New Roman" w:cs="Times New Roman"/>
                <w:b/>
              </w:rPr>
              <w:t>системы, ….</w:t>
            </w:r>
            <w:proofErr w:type="gramEnd"/>
            <w:r w:rsidRPr="009514C1">
              <w:rPr>
                <w:rFonts w:ascii="Times New Roman" w:hAnsi="Times New Roman" w:cs="Times New Roman"/>
                <w:b/>
              </w:rPr>
              <w:t>., например для закрепления кабеля, крышки и т.д.» можно воспринимать как элементы для к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9514C1">
              <w:rPr>
                <w:rFonts w:ascii="Times New Roman" w:hAnsi="Times New Roman" w:cs="Times New Roman"/>
                <w:b/>
              </w:rPr>
              <w:t>епления кабеля и крепления крышки, а можно воспринимать как элементы для крепления кабеля и крышки как отдельные элементы.</w:t>
            </w:r>
          </w:p>
          <w:p w:rsidR="006D10CB" w:rsidRPr="00A50219" w:rsidRDefault="006D10CB" w:rsidP="006D10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Предлагаю формулировку: «… Компоненты системы, …, например крышки для защиты кабеля, разделители для разделения кабелей в трассе в соответствии с условиями их функционирования и/или эксплуатации, элементы для крепления кабелей, крепления крышек и др.» при этом </w:t>
            </w:r>
            <w:proofErr w:type="spellStart"/>
            <w:r w:rsidRPr="009514C1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9514C1">
              <w:rPr>
                <w:rFonts w:ascii="Times New Roman" w:hAnsi="Times New Roman" w:cs="Times New Roman"/>
                <w:b/>
              </w:rPr>
              <w:t>. 3.11 и 3.11А исключить.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3.17</w:t>
            </w:r>
          </w:p>
        </w:tc>
        <w:tc>
          <w:tcPr>
            <w:tcW w:w="6466" w:type="dxa"/>
          </w:tcPr>
          <w:p w:rsidR="006D10CB" w:rsidRPr="00A50219" w:rsidRDefault="006D10CB" w:rsidP="006D10CB">
            <w:pPr>
              <w:rPr>
                <w:rFonts w:ascii="Times New Roman" w:hAnsi="Times New Roman" w:cs="Times New Roman"/>
                <w:b/>
                <w:bCs/>
              </w:rPr>
            </w:pPr>
            <w:r w:rsidRPr="009514C1">
              <w:rPr>
                <w:rFonts w:ascii="Times New Roman" w:hAnsi="Times New Roman" w:cs="Times New Roman"/>
                <w:b/>
              </w:rPr>
              <w:t>корявая формулировка пункта. Какой критерий, какой коэффициент безопасности, какая разрушающая нагрузка, об этом совсем речи в ГОСТе нет.  Цифра 1,7 совсем о другом, это не коэффициент запаса для БРН.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Все просто: «Максимальная нагрузка, которая может быть безопасно приложена к системе, в нормальных условиях.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12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п.3.27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Если есть термин «поперечный прогиб» то должен быть и «продольный прогиб»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Предлагаю добавить пункт с определением продольного прогиба.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13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14C1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9514C1">
              <w:rPr>
                <w:rFonts w:ascii="Times New Roman" w:hAnsi="Times New Roman" w:cs="Times New Roman"/>
                <w:b/>
              </w:rPr>
              <w:t xml:space="preserve"> 3.33 и 3.34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для какой цели присутствуют в ГОСТе? они </w:t>
            </w:r>
            <w:r w:rsidRPr="009514C1">
              <w:rPr>
                <w:rFonts w:ascii="Times New Roman" w:hAnsi="Times New Roman" w:cs="Times New Roman"/>
                <w:b/>
              </w:rPr>
              <w:t>где-нибудь</w:t>
            </w:r>
            <w:r w:rsidRPr="009514C1">
              <w:rPr>
                <w:rFonts w:ascii="Times New Roman" w:hAnsi="Times New Roman" w:cs="Times New Roman"/>
                <w:b/>
              </w:rPr>
              <w:t xml:space="preserve"> используются?</w:t>
            </w:r>
          </w:p>
          <w:p w:rsidR="006D10CB" w:rsidRPr="009514C1" w:rsidRDefault="006D10CB" w:rsidP="006D1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Удалить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Очень сложная формулировка первого абзаца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9514C1">
              <w:rPr>
                <w:rFonts w:ascii="Times New Roman" w:hAnsi="Times New Roman" w:cs="Times New Roman"/>
                <w:b/>
              </w:rPr>
              <w:t>ак минимум необходимо использовать слова «обеспечивать» и «пользователей»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Второй абзац сделать четвёртым, хотя это спорный вопрос, надо над ним подумать всем вместе.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</w:t>
            </w:r>
            <w:r>
              <w:rPr>
                <w:rFonts w:ascii="Times New Roman" w:hAnsi="Times New Roman" w:cs="Times New Roman"/>
                <w:b/>
              </w:rPr>
              <w:t>а 16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Второй абзац: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ГОСТ 15150 не рассматривает промышленную атмосферу.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Слово «промышленной» убрать. 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lastRenderedPageBreak/>
              <w:t>п. 6.5.1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Пункт </w:t>
            </w:r>
            <w:r w:rsidRPr="009514C1">
              <w:rPr>
                <w:rFonts w:ascii="Times New Roman" w:hAnsi="Times New Roman" w:cs="Times New Roman"/>
                <w:b/>
              </w:rPr>
              <w:t>не имеет никакого смысла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9514C1">
              <w:rPr>
                <w:rFonts w:ascii="Times New Roman" w:hAnsi="Times New Roman" w:cs="Times New Roman"/>
                <w:b/>
              </w:rPr>
              <w:t>лассификация по материалу приведена в п. 6.1 и если его тут сохранять? то он должен иметь вывод: например «Немета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9514C1">
              <w:rPr>
                <w:rFonts w:ascii="Times New Roman" w:hAnsi="Times New Roman" w:cs="Times New Roman"/>
                <w:b/>
              </w:rPr>
              <w:t>лические и композитные материалы не классифицируются по с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9514C1">
              <w:rPr>
                <w:rFonts w:ascii="Times New Roman" w:hAnsi="Times New Roman" w:cs="Times New Roman"/>
                <w:b/>
              </w:rPr>
              <w:t>ойкости к коррозии», только тогда зачем п. 6.5.3???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Удалить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18</w:t>
            </w:r>
          </w:p>
        </w:tc>
        <w:tc>
          <w:tcPr>
            <w:tcW w:w="6466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Таблица 1Б — полное недоумение!!! Что это за таблица? Какое отношение она имеет к ГОСТу? Что за </w:t>
            </w:r>
            <w:r w:rsidRPr="009514C1">
              <w:rPr>
                <w:rFonts w:ascii="Times New Roman" w:hAnsi="Times New Roman" w:cs="Times New Roman"/>
                <w:b/>
              </w:rPr>
              <w:t>стандарт CRC</w:t>
            </w:r>
            <w:r w:rsidRPr="009514C1">
              <w:rPr>
                <w:rFonts w:ascii="Times New Roman" w:hAnsi="Times New Roman" w:cs="Times New Roman"/>
                <w:b/>
              </w:rPr>
              <w:t>? Что за римские цифры, это о чём? Почему сталь 316L соответствует двум сталям по ГОСТ? К чему примечания в таблице, где они используются в ГОСТе?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Если есть желание сделать соответствие между сталями, указанное в таблице 1А, перенесите эту таблицу в приложения. Вам только спасибо скажут и будут ссылаться на неё.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Страница 26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Абзац 9-ть начинающийся словами «Соответствие проверяют...» сделать абзацем 6-ть, после фасонных секций и выделить курсивом.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Примечание 2 удалить — дублирование информации, про это написано в каждом испытании по многу раз.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29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Почему рисунок 2??? А где же тогда рисунок 1???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предлагаю заменить на «Рисунок 1»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29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На втором (слева) маленьком рисунке неверно указана позиция 7.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Исправить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29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В расшифровке позиций указана величина «L» — на рисунке её нет.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Удалить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33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Первый и второй абзацы поменять местами, сначала </w:t>
            </w:r>
            <w:r w:rsidRPr="009514C1">
              <w:rPr>
                <w:rFonts w:ascii="Times New Roman" w:hAnsi="Times New Roman" w:cs="Times New Roman"/>
                <w:b/>
              </w:rPr>
              <w:t>пишут,</w:t>
            </w:r>
            <w:r w:rsidRPr="009514C1">
              <w:rPr>
                <w:rFonts w:ascii="Times New Roman" w:hAnsi="Times New Roman" w:cs="Times New Roman"/>
                <w:b/>
              </w:rPr>
              <w:t xml:space="preserve"> что проверять, а затем как.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Первый абзац (в новой нумерации) — удалить написание курсивом.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38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Первый и второй абзацы поменять местами, сначала пишут, что проверять, а затем как. </w:t>
            </w:r>
          </w:p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Первый абзац (в новой нумерации) — удалить написание курсивом.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Второй абзац (в новой нумерации) начать предложением «Каждое испытание должно производиться на одном образце.» далее по тексту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38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В абзаце четыре говорится про стык в середине пролёта, однако на рисунке 3-и стык визуально расположен не в середине.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Исправить рисунок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Страница 43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10.6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Абзацы 2,3,4,5 выделить курсивом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44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Четвертый абзац снизу: фразу «… с максимальным прогибом...» заменить на «… но не более...»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46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Первый и второй абзацы поменять местами, сначала пишут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9514C1">
              <w:rPr>
                <w:rFonts w:ascii="Times New Roman" w:hAnsi="Times New Roman" w:cs="Times New Roman"/>
                <w:b/>
              </w:rPr>
              <w:t xml:space="preserve"> что проверять, а затем как.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Первый абзац (в новой нумерации) — удалить написание курсивом.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Второй абзац (в новой нумерации) выделить курсивом.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50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Абзацы 1,2,3 объединить и удалить выделение курсивом.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50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Последний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9514C1">
              <w:rPr>
                <w:rFonts w:ascii="Times New Roman" w:hAnsi="Times New Roman" w:cs="Times New Roman"/>
                <w:b/>
              </w:rPr>
              <w:t>ет конкретных указаний на способ распределения нагрузки, рисунок 9, не информативен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Добавить информацию о способах распределения нагрузки, рисунок исправить в соответствие с этой информацией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52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Четвертый абзац снизу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9514C1">
              <w:rPr>
                <w:rFonts w:ascii="Times New Roman" w:hAnsi="Times New Roman" w:cs="Times New Roman"/>
                <w:b/>
              </w:rPr>
              <w:t>еверно указана ссылка на рисунок, должно быть «10а»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Исправить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52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Четвертый абзац снизу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9514C1">
              <w:rPr>
                <w:rFonts w:ascii="Times New Roman" w:hAnsi="Times New Roman" w:cs="Times New Roman"/>
                <w:b/>
              </w:rPr>
              <w:t>еверно указана ссылка на рисунок, должно быть «10б»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Исправить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53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Четвёртый абзац сверху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9514C1">
              <w:rPr>
                <w:rFonts w:ascii="Times New Roman" w:hAnsi="Times New Roman" w:cs="Times New Roman"/>
                <w:b/>
              </w:rPr>
              <w:t xml:space="preserve">еверная ссылка на рисунок 6, надо заменить на рисунок 10 </w:t>
            </w:r>
            <w:proofErr w:type="spellStart"/>
            <w:r w:rsidRPr="009514C1">
              <w:rPr>
                <w:rFonts w:ascii="Times New Roman" w:hAnsi="Times New Roman" w:cs="Times New Roman"/>
                <w:b/>
              </w:rPr>
              <w:t>bcef</w:t>
            </w:r>
            <w:proofErr w:type="spellEnd"/>
            <w:r w:rsidRPr="009514C1">
              <w:rPr>
                <w:rFonts w:ascii="Times New Roman" w:hAnsi="Times New Roman" w:cs="Times New Roman"/>
                <w:b/>
              </w:rPr>
              <w:t>, поз. 3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Исправить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54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Третий абзац снизу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9514C1">
              <w:rPr>
                <w:rFonts w:ascii="Times New Roman" w:hAnsi="Times New Roman" w:cs="Times New Roman"/>
                <w:b/>
              </w:rPr>
              <w:t>разу «… до максимума в...» заменить на «… , но не более...»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Страница 80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10.9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  <w:r w:rsidRPr="009514C1">
              <w:rPr>
                <w:rFonts w:ascii="Times New Roman" w:hAnsi="Times New Roman" w:cs="Times New Roman"/>
                <w:b/>
              </w:rPr>
              <w:t>Третий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IEC 60068-2-75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30630.1.10-2013. В библиографии убрать в раздел 2 добавить.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82-83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Путаница в рисунках: рисунок 20b сдублирован, остальные смещены, а рисунок 20d потерян.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Исправить нумерацию рисунков.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Страница 94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13.1.3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  <w:r w:rsidRPr="009514C1">
              <w:rPr>
                <w:rFonts w:ascii="Times New Roman" w:hAnsi="Times New Roman" w:cs="Times New Roman"/>
                <w:b/>
              </w:rPr>
              <w:t>Седьмой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4046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Р 53636-2009. В библиографии убрать в раздел 2 добавить.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lastRenderedPageBreak/>
              <w:t>Страница 98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Третий абзац снизу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2178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9.302-88. В библиографии убрать в раздел 2 добавить.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Третий абзац снизу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2808.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Удалить, т.к. он предназначен для лакокрасочных </w:t>
            </w:r>
            <w:r w:rsidRPr="009514C1">
              <w:rPr>
                <w:rFonts w:ascii="Times New Roman" w:hAnsi="Times New Roman" w:cs="Times New Roman"/>
                <w:b/>
              </w:rPr>
              <w:t>покрытий,</w:t>
            </w:r>
            <w:r w:rsidRPr="009514C1">
              <w:rPr>
                <w:rFonts w:ascii="Times New Roman" w:hAnsi="Times New Roman" w:cs="Times New Roman"/>
                <w:b/>
              </w:rPr>
              <w:t xml:space="preserve"> а в данном пункте рассматриваются металлические покрытия. Из библиографии удалить. (для справки наш аналог ГОСТ 31993-2013).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99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Первый и третий абзацы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3575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Необходимо заменить на соответствующий </w:t>
            </w:r>
            <w:proofErr w:type="gramStart"/>
            <w:r w:rsidRPr="009514C1">
              <w:rPr>
                <w:rFonts w:ascii="Times New Roman" w:hAnsi="Times New Roman" w:cs="Times New Roman"/>
                <w:b/>
              </w:rPr>
              <w:t>стандарт</w:t>
            </w:r>
            <w:proofErr w:type="gramEnd"/>
            <w:r w:rsidRPr="009514C1">
              <w:rPr>
                <w:rFonts w:ascii="Times New Roman" w:hAnsi="Times New Roman" w:cs="Times New Roman"/>
                <w:b/>
              </w:rPr>
              <w:t xml:space="preserve"> который будет действовать в РФ с 01.12.2020 ГОСТ 14918-2020. В библиографии убрать в раздел 2 добавить.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Первый и третий абзацы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10346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Р 52246-2016. В библиографии убрать в раздел 2 добавить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14.2.3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9227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34388-2018. В библиографии убрать в раздел 2 добавить.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14.2.3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10289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Фразу "... обозначенной значением R(h)=4, как указано в ISO 10289" исключить, оставив просто указание про 5%.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100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14.2.6.2 Третий и четвёртый абзацы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2409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31149-2014. В библиографии убрать в раздел 2 добавить.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п. 14.2.6.3.3 Четвёртый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7253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Фразу "... с п. 8.5 ISO 7253" удалить и заменить содержимым этого пункта из ISO. В библиографии убрать.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Пятый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9227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9514C1">
              <w:rPr>
                <w:rFonts w:ascii="Times New Roman" w:hAnsi="Times New Roman" w:cs="Times New Roman"/>
                <w:b/>
              </w:rPr>
              <w:t>аменить на ГОСТ 34388-2018.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Последний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4628-8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9.407-2015 и критерии оценки привести в соответствие. В библиографии убрать в раздел 2 добавить.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</w:t>
            </w:r>
            <w:r>
              <w:rPr>
                <w:rFonts w:ascii="Times New Roman" w:hAnsi="Times New Roman" w:cs="Times New Roman"/>
                <w:b/>
              </w:rPr>
              <w:t>аница 101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Третий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9227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9514C1">
              <w:rPr>
                <w:rFonts w:ascii="Times New Roman" w:hAnsi="Times New Roman" w:cs="Times New Roman"/>
                <w:b/>
              </w:rPr>
              <w:t>аменить на ГОСТ 34388-2018.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lastRenderedPageBreak/>
              <w:t>Четвёртый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Иностранный стандарт ISO 4628-3 официально не представлен в РФ и не может употребляться в качестве обязательного.</w:t>
            </w:r>
          </w:p>
        </w:tc>
        <w:tc>
          <w:tcPr>
            <w:tcW w:w="6150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Необходимо заменить на соответствующий стандарт действующий в РФ ГОСТ 9.407-2015 и критерии оценки привести в соответствие. В библиографии убрать.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Страница 106</w:t>
            </w:r>
            <w:r w:rsidRPr="00951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п. С.1.2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9514C1">
              <w:rPr>
                <w:rFonts w:ascii="Times New Roman" w:hAnsi="Times New Roman" w:cs="Times New Roman"/>
                <w:b/>
              </w:rPr>
              <w:t>едьмой абзац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Заменить IEC 60417 на МЭК 60417. Добавить ссылку на стандарт в раздел 2 или в библиографию.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>Общее предложение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 w:rsidRPr="009514C1">
              <w:rPr>
                <w:rFonts w:ascii="Times New Roman" w:hAnsi="Times New Roman" w:cs="Times New Roman"/>
                <w:b/>
              </w:rPr>
              <w:t xml:space="preserve">ГОСТ Р 52246-2016 заменить на ГОСТ 14918-2020 - рекомендация </w:t>
            </w:r>
            <w:proofErr w:type="spellStart"/>
            <w:r w:rsidRPr="009514C1">
              <w:rPr>
                <w:rFonts w:ascii="Times New Roman" w:hAnsi="Times New Roman" w:cs="Times New Roman"/>
                <w:b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D10CB" w:rsidRPr="00A50219" w:rsidTr="006B5BAE">
        <w:trPr>
          <w:tblHeader/>
        </w:trPr>
        <w:tc>
          <w:tcPr>
            <w:tcW w:w="2518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предложение</w:t>
            </w:r>
          </w:p>
        </w:tc>
        <w:tc>
          <w:tcPr>
            <w:tcW w:w="6466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6D10CB" w:rsidRPr="009514C1" w:rsidRDefault="006D10CB" w:rsidP="006D10C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Привести все рисунки к единому оформлению иначе выглядит как «колхоз».</w:t>
            </w:r>
            <w:bookmarkEnd w:id="0"/>
          </w:p>
        </w:tc>
      </w:tr>
    </w:tbl>
    <w:p w:rsidR="009514C1" w:rsidRPr="009514C1" w:rsidRDefault="009514C1" w:rsidP="009514C1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6B5BAE" w:rsidRPr="006B5BA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 xml:space="preserve">    </w:t>
      </w:r>
      <w:r w:rsidRPr="006B5BAE">
        <w:rPr>
          <w:rFonts w:ascii="Times New Roman" w:hAnsi="Times New Roman" w:cs="Times New Roman"/>
        </w:rPr>
        <w:t>____</w:t>
      </w:r>
      <w:r w:rsidR="00A47909" w:rsidRPr="00A47909">
        <w:rPr>
          <w:rFonts w:ascii="Times New Roman" w:hAnsi="Times New Roman" w:cs="Times New Roman"/>
          <w:u w:val="single"/>
        </w:rPr>
        <w:t>Гл. конструктор</w:t>
      </w:r>
      <w:r>
        <w:rPr>
          <w:rFonts w:ascii="Times New Roman" w:hAnsi="Times New Roman" w:cs="Times New Roman"/>
        </w:rPr>
        <w:t xml:space="preserve">___           </w:t>
      </w:r>
      <w:r w:rsidRPr="006B5BAE"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 xml:space="preserve">     </w:t>
      </w:r>
      <w:r w:rsidRPr="006B5BAE">
        <w:rPr>
          <w:rFonts w:ascii="Times New Roman" w:hAnsi="Times New Roman" w:cs="Times New Roman"/>
        </w:rPr>
        <w:t>___</w:t>
      </w:r>
      <w:r w:rsidR="006D10CB" w:rsidRPr="006D10CB">
        <w:rPr>
          <w:rFonts w:ascii="Times New Roman" w:hAnsi="Times New Roman" w:cs="Times New Roman"/>
          <w:u w:val="single"/>
        </w:rPr>
        <w:t xml:space="preserve">К.П. Сергеев </w:t>
      </w:r>
      <w:r w:rsidRPr="006B5BAE">
        <w:rPr>
          <w:rFonts w:ascii="Times New Roman" w:hAnsi="Times New Roman" w:cs="Times New Roman"/>
        </w:rPr>
        <w:t>____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 (подпись)               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6D10CB">
        <w:rPr>
          <w:rFonts w:ascii="Times New Roman" w:hAnsi="Times New Roman" w:cs="Times New Roman"/>
        </w:rPr>
        <w:t>_____</w:t>
      </w:r>
      <w:r w:rsidR="006D10CB" w:rsidRPr="00A47909">
        <w:rPr>
          <w:rFonts w:ascii="Times New Roman" w:hAnsi="Times New Roman" w:cs="Times New Roman"/>
          <w:u w:val="single"/>
        </w:rPr>
        <w:t>Гл. конструктор</w:t>
      </w:r>
      <w:r w:rsidR="006D10CB">
        <w:rPr>
          <w:rFonts w:ascii="Times New Roman" w:hAnsi="Times New Roman" w:cs="Times New Roman"/>
        </w:rPr>
        <w:t xml:space="preserve">___           </w:t>
      </w:r>
      <w:r w:rsidR="006D10CB" w:rsidRPr="006B5BAE">
        <w:rPr>
          <w:rFonts w:ascii="Times New Roman" w:hAnsi="Times New Roman" w:cs="Times New Roman"/>
        </w:rPr>
        <w:t xml:space="preserve">___________________________        </w:t>
      </w:r>
      <w:r w:rsidR="006D10CB">
        <w:rPr>
          <w:rFonts w:ascii="Times New Roman" w:hAnsi="Times New Roman" w:cs="Times New Roman"/>
        </w:rPr>
        <w:t xml:space="preserve">     </w:t>
      </w:r>
      <w:r w:rsidR="006D10CB" w:rsidRPr="006B5BAE">
        <w:rPr>
          <w:rFonts w:ascii="Times New Roman" w:hAnsi="Times New Roman" w:cs="Times New Roman"/>
        </w:rPr>
        <w:t>___</w:t>
      </w:r>
      <w:r w:rsidR="006D10CB" w:rsidRPr="006D10CB">
        <w:rPr>
          <w:rFonts w:ascii="Times New Roman" w:hAnsi="Times New Roman" w:cs="Times New Roman"/>
          <w:u w:val="single"/>
        </w:rPr>
        <w:t>К.П. Сергеев</w:t>
      </w:r>
      <w:r w:rsidRPr="006B5BAE">
        <w:rPr>
          <w:rFonts w:ascii="Times New Roman" w:hAnsi="Times New Roman" w:cs="Times New Roman"/>
        </w:rPr>
        <w:t>_______</w:t>
      </w:r>
    </w:p>
    <w:p w:rsidR="006B5BAE" w:rsidRPr="006B5BAE" w:rsidRDefault="006B5BAE" w:rsidP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 w:rsidP="006B5BAE">
      <w:pPr>
        <w:rPr>
          <w:rFonts w:ascii="Times New Roman" w:hAnsi="Times New Roman" w:cs="Times New Roman"/>
        </w:rPr>
      </w:pP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1447F"/>
    <w:rsid w:val="002A1CDC"/>
    <w:rsid w:val="002A4B4B"/>
    <w:rsid w:val="002B7E9D"/>
    <w:rsid w:val="002E2BFD"/>
    <w:rsid w:val="003053D9"/>
    <w:rsid w:val="00401AEA"/>
    <w:rsid w:val="00434C20"/>
    <w:rsid w:val="00440416"/>
    <w:rsid w:val="004961B9"/>
    <w:rsid w:val="00550D59"/>
    <w:rsid w:val="0055386A"/>
    <w:rsid w:val="005B0FAE"/>
    <w:rsid w:val="005C01ED"/>
    <w:rsid w:val="006A0D55"/>
    <w:rsid w:val="006B5BAE"/>
    <w:rsid w:val="006C3237"/>
    <w:rsid w:val="006D10CB"/>
    <w:rsid w:val="006D1A36"/>
    <w:rsid w:val="006F1A42"/>
    <w:rsid w:val="006F44C2"/>
    <w:rsid w:val="00800114"/>
    <w:rsid w:val="009514C1"/>
    <w:rsid w:val="00A47909"/>
    <w:rsid w:val="00A50219"/>
    <w:rsid w:val="00A763C7"/>
    <w:rsid w:val="00B27BA3"/>
    <w:rsid w:val="00B423A4"/>
    <w:rsid w:val="00BB4437"/>
    <w:rsid w:val="00BC0712"/>
    <w:rsid w:val="00C1177F"/>
    <w:rsid w:val="00C74981"/>
    <w:rsid w:val="00C95F3E"/>
    <w:rsid w:val="00CC0B24"/>
    <w:rsid w:val="00D05CBC"/>
    <w:rsid w:val="00D12BCC"/>
    <w:rsid w:val="00D83272"/>
    <w:rsid w:val="00D86A17"/>
    <w:rsid w:val="00D872CB"/>
    <w:rsid w:val="00D95675"/>
    <w:rsid w:val="00DA6D77"/>
    <w:rsid w:val="00DB00D6"/>
    <w:rsid w:val="00DC2729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5D34D"/>
  <w15:docId w15:val="{0000EAE7-FA82-4BB8-A6F5-81263DF0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Константин Сергеев</cp:lastModifiedBy>
  <cp:revision>2</cp:revision>
  <dcterms:created xsi:type="dcterms:W3CDTF">2020-08-27T13:05:00Z</dcterms:created>
  <dcterms:modified xsi:type="dcterms:W3CDTF">2020-08-27T13:05:00Z</dcterms:modified>
</cp:coreProperties>
</file>