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6757">
        <w:rPr>
          <w:rFonts w:ascii="Times New Roman" w:hAnsi="Times New Roman" w:cs="Times New Roman"/>
          <w:b/>
          <w:sz w:val="28"/>
          <w:szCs w:val="28"/>
        </w:rPr>
        <w:t>проект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757">
        <w:rPr>
          <w:rFonts w:ascii="Times New Roman" w:hAnsi="Times New Roman" w:cs="Times New Roman"/>
          <w:b/>
          <w:sz w:val="28"/>
          <w:szCs w:val="28"/>
        </w:rPr>
        <w:t>(11.06.2020)</w:t>
      </w:r>
    </w:p>
    <w:p w:rsidR="00CC0B24" w:rsidRPr="006458B5" w:rsidRDefault="009C5CB5" w:rsidP="002A6757">
      <w:pPr>
        <w:jc w:val="center"/>
        <w:rPr>
          <w:b/>
          <w:u w:val="single"/>
        </w:rPr>
      </w:pPr>
      <w:r>
        <w:rPr>
          <w:b/>
          <w:u w:val="single"/>
        </w:rPr>
        <w:t xml:space="preserve">Приказа </w:t>
      </w:r>
      <w:proofErr w:type="spellStart"/>
      <w:r>
        <w:rPr>
          <w:b/>
          <w:u w:val="single"/>
        </w:rPr>
        <w:t>Ростехнадзора</w:t>
      </w:r>
      <w:proofErr w:type="spellEnd"/>
      <w:r>
        <w:rPr>
          <w:b/>
          <w:u w:val="single"/>
        </w:rPr>
        <w:t xml:space="preserve"> </w:t>
      </w:r>
      <w:r w:rsidR="00ED2196">
        <w:rPr>
          <w:b/>
          <w:u w:val="single"/>
        </w:rPr>
        <w:t>«</w:t>
      </w:r>
      <w:r w:rsidRPr="009C5CB5">
        <w:rPr>
          <w:b/>
          <w:u w:val="single"/>
        </w:rPr>
        <w:t>Об утверждении Федеральных норм и правил</w:t>
      </w:r>
      <w:r>
        <w:rPr>
          <w:b/>
          <w:u w:val="single"/>
        </w:rPr>
        <w:t xml:space="preserve"> </w:t>
      </w:r>
      <w:r w:rsidRPr="009C5CB5">
        <w:rPr>
          <w:b/>
          <w:u w:val="single"/>
        </w:rPr>
        <w:t>в области промышленной безопасности «</w:t>
      </w:r>
      <w:r w:rsidR="00ED2196" w:rsidRPr="00ED2196">
        <w:rPr>
          <w:b/>
          <w:u w:val="single"/>
        </w:rPr>
        <w:t xml:space="preserve">Правила </w:t>
      </w:r>
      <w:r w:rsidR="002A6757" w:rsidRPr="002A6757">
        <w:rPr>
          <w:b/>
          <w:u w:val="single"/>
        </w:rPr>
        <w:t>безопасности</w:t>
      </w:r>
      <w:r w:rsidR="002A6757">
        <w:rPr>
          <w:b/>
          <w:u w:val="single"/>
        </w:rPr>
        <w:t xml:space="preserve"> </w:t>
      </w:r>
      <w:r w:rsidR="002A6757" w:rsidRPr="002A6757">
        <w:rPr>
          <w:b/>
          <w:u w:val="single"/>
        </w:rPr>
        <w:t>опасных производственных объектов, на которых</w:t>
      </w:r>
      <w:r w:rsidR="002A6757">
        <w:rPr>
          <w:b/>
          <w:u w:val="single"/>
        </w:rPr>
        <w:t xml:space="preserve"> </w:t>
      </w:r>
      <w:r w:rsidR="002A6757" w:rsidRPr="002A6757">
        <w:rPr>
          <w:b/>
          <w:u w:val="single"/>
        </w:rPr>
        <w:t>используются подъемные сооружения</w:t>
      </w:r>
      <w:r w:rsidRPr="009C5CB5">
        <w:rPr>
          <w:b/>
          <w:u w:val="single"/>
        </w:rPr>
        <w:t>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8638D1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103"/>
        <w:gridCol w:w="5103"/>
        <w:gridCol w:w="2474"/>
      </w:tblGrid>
      <w:tr w:rsidR="006458B5" w:rsidRPr="00AF1F94" w:rsidTr="00ED2196">
        <w:trPr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AD3E29" w:rsidRPr="00AF1F94" w:rsidTr="00ED2196">
        <w:trPr>
          <w:tblHeader/>
        </w:trPr>
        <w:tc>
          <w:tcPr>
            <w:tcW w:w="3369" w:type="dxa"/>
            <w:vMerge w:val="restart"/>
            <w:tcBorders>
              <w:left w:val="single" w:sz="12" w:space="0" w:color="auto"/>
            </w:tcBorders>
          </w:tcPr>
          <w:p w:rsidR="00AD3E29" w:rsidRPr="00AF1F94" w:rsidRDefault="00AD3E29" w:rsidP="008638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I. </w:t>
            </w:r>
            <w:r w:rsidRPr="002A6757">
              <w:rPr>
                <w:rFonts w:ascii="Times New Roman" w:hAnsi="Times New Roman" w:cs="Times New Roman"/>
                <w:bCs/>
                <w:sz w:val="20"/>
                <w:szCs w:val="20"/>
              </w:rPr>
              <w:t>Общие положения</w:t>
            </w:r>
          </w:p>
        </w:tc>
        <w:tc>
          <w:tcPr>
            <w:tcW w:w="5103" w:type="dxa"/>
          </w:tcPr>
          <w:p w:rsidR="00AD3E29" w:rsidRDefault="00AD3E29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3:</w:t>
            </w:r>
          </w:p>
          <w:p w:rsidR="00AD3E29" w:rsidRPr="00AF1F94" w:rsidRDefault="00AD3E29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м) специальные съемные кабины и люльки, </w:t>
            </w:r>
            <w:r w:rsidRPr="002A675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навешиваемые</w:t>
            </w:r>
            <w:r w:rsidRPr="002A6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грузозахватные органы кранов и используемы</w:t>
            </w:r>
            <w:r w:rsidRPr="002A675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</w:t>
            </w:r>
            <w:r w:rsidRPr="002A6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подъема и транспортировки людей;</w:t>
            </w:r>
          </w:p>
        </w:tc>
        <w:tc>
          <w:tcPr>
            <w:tcW w:w="5103" w:type="dxa"/>
          </w:tcPr>
          <w:p w:rsidR="00AD3E29" w:rsidRDefault="00AD3E29" w:rsidP="00ED21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3E29" w:rsidRPr="00AF1F94" w:rsidRDefault="00AD3E29" w:rsidP="002A67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м) специальные съемные кабины и люльки, </w:t>
            </w:r>
            <w:r w:rsidRPr="002A675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навешиваемые</w:t>
            </w:r>
            <w:r w:rsidRPr="002A6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грузозахватные органы кранов и используемы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2A67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подъема и транспортировки людей;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AD3E29" w:rsidRPr="00AF1F94" w:rsidRDefault="00AD3E29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верно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указано падежное окончание.</w:t>
            </w:r>
          </w:p>
        </w:tc>
      </w:tr>
      <w:tr w:rsidR="00AD3E29" w:rsidRPr="00AF1F94" w:rsidTr="00ED2196">
        <w:trPr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AD3E29" w:rsidRPr="00ED2196" w:rsidRDefault="00AD3E29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AD3E29" w:rsidRPr="00ED2196" w:rsidRDefault="00AD3E29" w:rsidP="00AD3E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исключением ПС, применяемых на ОПО, эксплуатируемых </w:t>
            </w:r>
            <w:r w:rsidRPr="00516CC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организациями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</w:t>
            </w:r>
            <w:r w:rsidRPr="00AD3E2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ей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5103" w:type="dxa"/>
          </w:tcPr>
          <w:p w:rsidR="00AD3E29" w:rsidRPr="00ED2196" w:rsidRDefault="00AD3E29" w:rsidP="00AD3E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5. ... за исключением ПС, применяемых на ОПО, эксплуатиру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емых </w:t>
            </w:r>
            <w:r w:rsidRPr="00516CC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организациями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</w:t>
            </w:r>
            <w:r w:rsidRPr="00AD3E2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ии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»,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AD3E29" w:rsidRPr="00AF1F94" w:rsidRDefault="00516CC4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CC4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Уточнение.</w:t>
            </w:r>
          </w:p>
        </w:tc>
      </w:tr>
      <w:tr w:rsidR="00AD3E29" w:rsidRPr="00AF1F94" w:rsidTr="00ED2196">
        <w:trPr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AD3E29" w:rsidRPr="00ED2196" w:rsidRDefault="00AD3E29" w:rsidP="00D91B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AD3E29" w:rsidRDefault="00AD3E29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10:</w:t>
            </w:r>
          </w:p>
          <w:p w:rsidR="00AD3E29" w:rsidRPr="00ED2196" w:rsidRDefault="00AD3E29" w:rsidP="00AD3E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Указанные соответствия должны соблюдаться во всем диапазоне температур рабочего и нерабочего состояний, а также с учетом внешних воздействий, 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например</w:t>
            </w:r>
            <w:r w:rsidRPr="00AD3E2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, воздействия от взрывопожароопасных и химически агрессивных сред,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AD3E29" w:rsidRDefault="00AD3E29" w:rsidP="00033A7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10:</w:t>
            </w:r>
          </w:p>
          <w:p w:rsidR="00AD3E29" w:rsidRPr="00ED2196" w:rsidRDefault="00AD3E29" w:rsidP="00AD3E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Указанные соответствия должны соблюдаться во всем диапазоне температур рабочего и нерабочего состояний, а также с учетом внешних воздействий, например, воздействия от взрывопожароопасных и химически агрессивных сред,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AD3E29" w:rsidRPr="00AF1F94" w:rsidRDefault="00AD3E29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AD3E29" w:rsidRPr="00AF1F94" w:rsidTr="00ED2196">
        <w:trPr>
          <w:tblHeader/>
        </w:trPr>
        <w:tc>
          <w:tcPr>
            <w:tcW w:w="3369" w:type="dxa"/>
            <w:tcBorders>
              <w:left w:val="single" w:sz="12" w:space="0" w:color="auto"/>
            </w:tcBorders>
          </w:tcPr>
          <w:p w:rsidR="00AD3E29" w:rsidRPr="00ED2196" w:rsidRDefault="00AD3E29" w:rsidP="00516C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II. Требования промышленной безопасности к организациям</w:t>
            </w:r>
            <w:r w:rsidR="00516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и работникам, осуществляющим монтаж, наладку, ремонт,</w:t>
            </w:r>
            <w:r w:rsidR="00516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реконструкцию или модернизацию ПС в процессе</w:t>
            </w:r>
            <w:r w:rsidR="00516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эксплуатации ОПО</w:t>
            </w:r>
          </w:p>
        </w:tc>
        <w:tc>
          <w:tcPr>
            <w:tcW w:w="5103" w:type="dxa"/>
          </w:tcPr>
          <w:p w:rsidR="00AD3E29" w:rsidRPr="00ED2196" w:rsidRDefault="00AD3E29" w:rsidP="00AD3E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ПС, применяемых на ОПО, эксплуатируемых </w:t>
            </w:r>
            <w:r w:rsidRPr="00516CC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организациями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</w:t>
            </w:r>
            <w:r w:rsidRPr="00AD3E29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ей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» при разработке,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AD3E29" w:rsidRPr="00ED2196" w:rsidRDefault="00AD3E29" w:rsidP="00AD3E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ПС, применяемых на ОПО, эксплуатируемых </w:t>
            </w:r>
            <w:r w:rsidRPr="00516CC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организациями</w:t>
            </w:r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</w:t>
            </w:r>
            <w:r w:rsidRPr="00F6151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AD3E29">
              <w:rPr>
                <w:rFonts w:ascii="Times New Roman" w:hAnsi="Times New Roman" w:cs="Times New Roman"/>
                <w:bCs/>
                <w:sz w:val="20"/>
                <w:szCs w:val="20"/>
              </w:rPr>
              <w:t>» при разработке,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AD3E29" w:rsidRPr="00AF1F94" w:rsidRDefault="00516CC4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CC4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Уточнение.</w:t>
            </w:r>
          </w:p>
        </w:tc>
      </w:tr>
      <w:tr w:rsidR="005E757A" w:rsidRPr="00AF1F94" w:rsidTr="00ED2196">
        <w:trPr>
          <w:tblHeader/>
        </w:trPr>
        <w:tc>
          <w:tcPr>
            <w:tcW w:w="3369" w:type="dxa"/>
            <w:tcBorders>
              <w:left w:val="single" w:sz="12" w:space="0" w:color="auto"/>
            </w:tcBorders>
          </w:tcPr>
          <w:p w:rsidR="005E757A" w:rsidRPr="00ED2196" w:rsidRDefault="005E757A" w:rsidP="00516C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77F1">
              <w:rPr>
                <w:rFonts w:ascii="Times New Roman" w:hAnsi="Times New Roman" w:cs="Times New Roman"/>
                <w:bCs/>
                <w:sz w:val="20"/>
                <w:szCs w:val="20"/>
              </w:rPr>
              <w:t>III. Требования промышленной безопасности к организациям</w:t>
            </w:r>
            <w:r w:rsidR="00516C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577F1">
              <w:rPr>
                <w:rFonts w:ascii="Times New Roman" w:hAnsi="Times New Roman" w:cs="Times New Roman"/>
                <w:bCs/>
                <w:sz w:val="20"/>
                <w:szCs w:val="20"/>
              </w:rPr>
              <w:t>и работникам ОПО, осуществляющим эксплуатацию ПС</w:t>
            </w:r>
          </w:p>
        </w:tc>
        <w:tc>
          <w:tcPr>
            <w:tcW w:w="5103" w:type="dxa"/>
          </w:tcPr>
          <w:p w:rsidR="005E757A" w:rsidRDefault="005E757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60, абзац 2:</w:t>
            </w:r>
          </w:p>
          <w:p w:rsidR="005E757A" w:rsidRPr="00ED2196" w:rsidRDefault="005E757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</w:t>
            </w:r>
            <w:proofErr w:type="spellStart"/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5E757A" w:rsidRDefault="005E757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57A" w:rsidRPr="00ED2196" w:rsidRDefault="005E757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или </w:t>
            </w:r>
            <w:proofErr w:type="spellStart"/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005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«</w:t>
            </w:r>
            <w:proofErr w:type="spellStart"/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0C005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»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5E757A" w:rsidRDefault="005E757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Пропущены кавычки.</w:t>
            </w:r>
          </w:p>
          <w:p w:rsidR="005E757A" w:rsidRPr="00AF1F94" w:rsidRDefault="005E757A" w:rsidP="003700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>Если в предложении имеется обозначение организационно-правовой формы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то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организации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заключа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>тся в кавычки.</w:t>
            </w:r>
          </w:p>
        </w:tc>
      </w:tr>
      <w:tr w:rsidR="005E757A" w:rsidRPr="00AF1F94" w:rsidTr="002A6757">
        <w:trPr>
          <w:trHeight w:val="70"/>
          <w:tblHeader/>
        </w:trPr>
        <w:tc>
          <w:tcPr>
            <w:tcW w:w="3369" w:type="dxa"/>
            <w:tcBorders>
              <w:left w:val="single" w:sz="12" w:space="0" w:color="auto"/>
            </w:tcBorders>
          </w:tcPr>
          <w:p w:rsidR="005E757A" w:rsidRPr="00ED2196" w:rsidRDefault="005E757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57A">
              <w:rPr>
                <w:rFonts w:ascii="Times New Roman" w:hAnsi="Times New Roman" w:cs="Times New Roman"/>
                <w:bCs/>
                <w:sz w:val="20"/>
                <w:szCs w:val="20"/>
              </w:rPr>
              <w:t>V. Ремонт, реконструкция или модернизация ПС ОПО</w:t>
            </w:r>
          </w:p>
        </w:tc>
        <w:tc>
          <w:tcPr>
            <w:tcW w:w="5103" w:type="dxa"/>
          </w:tcPr>
          <w:p w:rsidR="005E757A" w:rsidRPr="00ED2196" w:rsidRDefault="005E757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78. Контроль качества ремонтных сварных соединений должен проводиться в соответствии с 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положением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контроле соблюдения технологических процессов, разработанн</w:t>
            </w:r>
            <w:r w:rsidRPr="003700CE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ого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специализированной организации, согласно требованиям пункта 14 настоящих ФНП.</w:t>
            </w:r>
          </w:p>
        </w:tc>
        <w:tc>
          <w:tcPr>
            <w:tcW w:w="5103" w:type="dxa"/>
          </w:tcPr>
          <w:p w:rsidR="005E757A" w:rsidRPr="00ED2196" w:rsidRDefault="005E757A" w:rsidP="003700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>78. Контроль качества ремонтных сварных соединений должен проводиться в соответствии с положением о контроле соблюдения технологических процессов, разработанн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ым</w:t>
            </w:r>
            <w:r w:rsidRPr="003700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специализированной организации, согласно требованиям пункта 14 настоящих ФНП.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5E757A" w:rsidRPr="00AF1F94" w:rsidRDefault="005E757A" w:rsidP="00033A7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верно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указано падежное окончание.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 w:val="restart"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57A">
              <w:rPr>
                <w:rFonts w:ascii="Times New Roman" w:hAnsi="Times New Roman" w:cs="Times New Roman"/>
                <w:bCs/>
                <w:sz w:val="20"/>
                <w:szCs w:val="20"/>
              </w:rPr>
              <w:t>VI. Эксплуатация ПС ОПО</w:t>
            </w:r>
          </w:p>
        </w:tc>
        <w:tc>
          <w:tcPr>
            <w:tcW w:w="5103" w:type="dxa"/>
          </w:tcPr>
          <w:p w:rsidR="009C57AA" w:rsidRPr="008638D1" w:rsidRDefault="009C57AA" w:rsidP="00C629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>, выдается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9C57AA" w:rsidRPr="008638D1" w:rsidRDefault="009C57AA" w:rsidP="00033A7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005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«</w:t>
            </w:r>
            <w:proofErr w:type="spellStart"/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0C005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»</w:t>
            </w:r>
            <w:r w:rsidRPr="00C62981">
              <w:rPr>
                <w:rFonts w:ascii="Times New Roman" w:hAnsi="Times New Roman" w:cs="Times New Roman"/>
                <w:bCs/>
                <w:sz w:val="20"/>
                <w:szCs w:val="20"/>
              </w:rPr>
              <w:t>, выдается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Пропущены кавычки.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C57AA" w:rsidRPr="008638D1" w:rsidRDefault="009C57A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Пункты 146-148 – то же.</w:t>
            </w:r>
          </w:p>
        </w:tc>
        <w:tc>
          <w:tcPr>
            <w:tcW w:w="5103" w:type="dxa"/>
          </w:tcPr>
          <w:p w:rsidR="009C57AA" w:rsidRPr="008638D1" w:rsidRDefault="009C57AA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 же.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То же.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C57AA" w:rsidRPr="008638D1" w:rsidRDefault="009C57A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150 ... </w:t>
            </w:r>
            <w:r w:rsidRPr="00025067">
              <w:rPr>
                <w:rFonts w:ascii="Times New Roman" w:hAnsi="Times New Roman" w:cs="Times New Roman"/>
                <w:bCs/>
                <w:sz w:val="20"/>
                <w:szCs w:val="20"/>
              </w:rPr>
              <w:t>Допускается ведени</w:t>
            </w:r>
            <w:r w:rsidRPr="00025067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025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эксплуатационной документации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9C57AA" w:rsidRPr="008638D1" w:rsidRDefault="009C57AA" w:rsidP="0002506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5067">
              <w:rPr>
                <w:rFonts w:ascii="Times New Roman" w:hAnsi="Times New Roman" w:cs="Times New Roman"/>
                <w:bCs/>
                <w:sz w:val="20"/>
                <w:szCs w:val="20"/>
              </w:rPr>
              <w:t>150 ... Допускается ведени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025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эксплуатационной документации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C57AA" w:rsidRPr="008638D1" w:rsidRDefault="009C57AA" w:rsidP="005043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содержащим 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требования к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применяемым материалам, </w:t>
            </w:r>
            <w:proofErr w:type="gramStart"/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</w:t>
            </w:r>
            <w:r w:rsidRPr="005043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proofErr w:type="gramEnd"/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качества сварки, порядку приемки и оформлению документации по результатам выполненного ремонта (реконструкции)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...</w:t>
            </w:r>
          </w:p>
        </w:tc>
        <w:tc>
          <w:tcPr>
            <w:tcW w:w="5103" w:type="dxa"/>
          </w:tcPr>
          <w:p w:rsidR="009C57AA" w:rsidRPr="008638D1" w:rsidRDefault="009C57AA" w:rsidP="005043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225.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содержащим 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требования к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применяемым материалам, контрол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качества сварки, порядку приемки и оформлению документации по результатам выполненного ремонта (реконструкции)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...</w:t>
            </w:r>
            <w:proofErr w:type="gramEnd"/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C57AA" w:rsidRDefault="009C57A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>239.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 </w:t>
            </w:r>
            <w:proofErr w:type="gramStart"/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безопасности, изложенных в настоящих ФНП, и согласованы 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территориальными органами Федеральной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служб</w:t>
            </w:r>
            <w:r w:rsidRPr="005043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ой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экологическому, технологическому и атомному надзору, кроме случаев аварийной транспортировки людей.</w:t>
            </w:r>
            <w:proofErr w:type="gramEnd"/>
          </w:p>
        </w:tc>
        <w:tc>
          <w:tcPr>
            <w:tcW w:w="5103" w:type="dxa"/>
          </w:tcPr>
          <w:p w:rsidR="009C57AA" w:rsidRDefault="009C57AA" w:rsidP="005043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>239.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 </w:t>
            </w:r>
            <w:proofErr w:type="gramStart"/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ППР на подъем и транспортировку людей с применением ПС должны быть разработаны с обязательным условием выполнения требований промышленной безопасности, изложенных в настоящих ФНП, и согласованы 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территориальными органами Федеральной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служб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ы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экологическому, технологическому и атомному надзору, кроме случаев аварийной транспортировки людей.</w:t>
            </w:r>
            <w:proofErr w:type="gramEnd"/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C57AA" w:rsidRDefault="009C57A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>242.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  <w:p w:rsidR="009C57AA" w:rsidRDefault="009C57A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>е) подвешиваться на однорогий или двурогий крюк ПС с помощью кольца или колец, которые в рабочем положении должны быть неразъемным, допускается перемещение люльки (кабины) кранами с установленными на них спредерами;</w:t>
            </w:r>
          </w:p>
        </w:tc>
        <w:tc>
          <w:tcPr>
            <w:tcW w:w="5103" w:type="dxa"/>
          </w:tcPr>
          <w:p w:rsidR="009C57AA" w:rsidRPr="008638D1" w:rsidRDefault="009C57AA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е) подвешиваться на однорогий или двурогий крюк ПС с помощью кольца или колец, 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которые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рабочем положении 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должны быть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неразъемным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504374">
              <w:rPr>
                <w:rFonts w:ascii="Times New Roman" w:hAnsi="Times New Roman" w:cs="Times New Roman"/>
                <w:bCs/>
                <w:sz w:val="20"/>
                <w:szCs w:val="20"/>
              </w:rPr>
              <w:t>, допускается перемещение люльки (кабины) кранами с установленными на них спредерами;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учтено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монжественное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число.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C57AA" w:rsidRDefault="009C57A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255.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  <w:p w:rsidR="009C57AA" w:rsidRDefault="009C57AA" w:rsidP="000C005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9C57AA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255.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  <w:p w:rsidR="009C57AA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или </w:t>
            </w:r>
            <w:proofErr w:type="spellStart"/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«</w:t>
            </w:r>
            <w:proofErr w:type="spellStart"/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0C005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Пропущены кавычки.</w:t>
            </w:r>
          </w:p>
        </w:tc>
      </w:tr>
      <w:tr w:rsidR="009C57AA" w:rsidRPr="00AF1F94" w:rsidTr="005E757A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9C57AA" w:rsidRDefault="009C57AA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260.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  <w:p w:rsidR="009C57AA" w:rsidRDefault="009C57AA" w:rsidP="00A0336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организациями </w:t>
            </w:r>
            <w:proofErr w:type="spellStart"/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9C57AA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260.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  <w:p w:rsidR="009C57AA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организациями </w:t>
            </w:r>
            <w:proofErr w:type="spellStart"/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Госкорпорации</w:t>
            </w:r>
            <w:proofErr w:type="spellEnd"/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«</w:t>
            </w:r>
            <w:proofErr w:type="spellStart"/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Росатом</w:t>
            </w:r>
            <w:proofErr w:type="spellEnd"/>
            <w:r w:rsidRPr="00A0336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»</w:t>
            </w:r>
            <w:r w:rsidRPr="00A0336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9C57AA" w:rsidRPr="008638D1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005E"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Пропущены кавычки.</w:t>
            </w:r>
          </w:p>
        </w:tc>
      </w:tr>
      <w:tr w:rsidR="009C57AA" w:rsidRPr="00AF1F94" w:rsidTr="00516CC4">
        <w:trPr>
          <w:trHeight w:val="70"/>
          <w:tblHeader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9C57AA" w:rsidRPr="00ED2196" w:rsidRDefault="009C57AA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57AA" w:rsidRPr="009C57AA" w:rsidRDefault="009C57AA" w:rsidP="009C57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капитальный - ремонт, выполняемый для восстановления исправности и полного или близкого к полному восстановлению ресурса изделия (ПС) с заменой или восстановлением любых его частей, включая базовые.</w:t>
            </w:r>
          </w:p>
          <w:p w:rsidR="009C57AA" w:rsidRPr="008638D1" w:rsidRDefault="009C57AA" w:rsidP="009C57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Примечание: значение </w:t>
            </w:r>
            <w:proofErr w:type="gramStart"/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>близкого</w:t>
            </w:r>
            <w:proofErr w:type="gramEnd"/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полному ресурс</w:t>
            </w:r>
            <w:r w:rsidRPr="009C57A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устанавливается в нормативно-технической документации.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57AA" w:rsidRPr="009C57AA" w:rsidRDefault="009C57AA" w:rsidP="003D4BE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Ремонт капитальный - ремонт, выполняемый для восстановления исправности и полного или </w:t>
            </w:r>
            <w:r w:rsidRPr="009C57AA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близкого к полному восстановлению ресурса изделия (ПС)</w:t>
            </w: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заменой или восстановлением любых его частей, включая базовые.</w:t>
            </w:r>
          </w:p>
          <w:p w:rsidR="009C57AA" w:rsidRPr="008638D1" w:rsidRDefault="009C57AA" w:rsidP="009C57A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Примечание: значение близкого к полному </w:t>
            </w:r>
            <w:r w:rsidRPr="009C57A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восстановлению</w:t>
            </w: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>ресурс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57A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изделия (ПС)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57AA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устанавливается в нормативно-технической документации.</w:t>
            </w:r>
          </w:p>
        </w:tc>
        <w:tc>
          <w:tcPr>
            <w:tcW w:w="2474" w:type="dxa"/>
            <w:tcBorders>
              <w:bottom w:val="single" w:sz="12" w:space="0" w:color="auto"/>
              <w:right w:val="single" w:sz="12" w:space="0" w:color="auto"/>
            </w:tcBorders>
          </w:tcPr>
          <w:p w:rsidR="009C57AA" w:rsidRPr="008638D1" w:rsidRDefault="009C57A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Уточнение.</w:t>
            </w:r>
          </w:p>
        </w:tc>
      </w:tr>
    </w:tbl>
    <w:p w:rsidR="008638D1" w:rsidRDefault="008638D1" w:rsidP="00713505">
      <w:pPr>
        <w:rPr>
          <w:rFonts w:ascii="Times New Roman" w:hAnsi="Times New Roman" w:cs="Times New Roman"/>
          <w:sz w:val="20"/>
          <w:szCs w:val="20"/>
        </w:rPr>
      </w:pPr>
    </w:p>
    <w:p w:rsidR="006B5BAE" w:rsidRPr="00713505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8638D1" w:rsidRDefault="008638D1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D3965" w:rsidRPr="00713505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8638D1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6B5BAE" w:rsidRPr="00713505" w:rsidRDefault="00516CC4" w:rsidP="00713505">
      <w:pPr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RPr="00713505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516CC4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06FFE"/>
    <w:rsid w:val="00025067"/>
    <w:rsid w:val="00031DA0"/>
    <w:rsid w:val="0005207F"/>
    <w:rsid w:val="00056D9B"/>
    <w:rsid w:val="0008225F"/>
    <w:rsid w:val="000C005E"/>
    <w:rsid w:val="000D4989"/>
    <w:rsid w:val="00111347"/>
    <w:rsid w:val="001164C7"/>
    <w:rsid w:val="00120046"/>
    <w:rsid w:val="001A3DA2"/>
    <w:rsid w:val="001F4A7E"/>
    <w:rsid w:val="0027230B"/>
    <w:rsid w:val="002A1CDC"/>
    <w:rsid w:val="002A4B4B"/>
    <w:rsid w:val="002A6757"/>
    <w:rsid w:val="002B7E9D"/>
    <w:rsid w:val="002E3583"/>
    <w:rsid w:val="003053D9"/>
    <w:rsid w:val="003124B8"/>
    <w:rsid w:val="003700CE"/>
    <w:rsid w:val="00382497"/>
    <w:rsid w:val="00394CFB"/>
    <w:rsid w:val="003C59BA"/>
    <w:rsid w:val="00401AEA"/>
    <w:rsid w:val="00434C20"/>
    <w:rsid w:val="00440416"/>
    <w:rsid w:val="004961B9"/>
    <w:rsid w:val="004A3A8E"/>
    <w:rsid w:val="00504374"/>
    <w:rsid w:val="00516CC4"/>
    <w:rsid w:val="00550D59"/>
    <w:rsid w:val="0055386A"/>
    <w:rsid w:val="005B0FAE"/>
    <w:rsid w:val="005C01ED"/>
    <w:rsid w:val="005E757A"/>
    <w:rsid w:val="006458B5"/>
    <w:rsid w:val="006A0D55"/>
    <w:rsid w:val="006B5BAE"/>
    <w:rsid w:val="006C3237"/>
    <w:rsid w:val="006D1A36"/>
    <w:rsid w:val="006F1A42"/>
    <w:rsid w:val="006F44C2"/>
    <w:rsid w:val="00713505"/>
    <w:rsid w:val="00800114"/>
    <w:rsid w:val="008638D1"/>
    <w:rsid w:val="009C57AA"/>
    <w:rsid w:val="009C5CB5"/>
    <w:rsid w:val="009E6E7D"/>
    <w:rsid w:val="00A0336D"/>
    <w:rsid w:val="00A50219"/>
    <w:rsid w:val="00A763C7"/>
    <w:rsid w:val="00AD13B5"/>
    <w:rsid w:val="00AD3965"/>
    <w:rsid w:val="00AD3E29"/>
    <w:rsid w:val="00AF1F94"/>
    <w:rsid w:val="00B27BA3"/>
    <w:rsid w:val="00BB4437"/>
    <w:rsid w:val="00BC0712"/>
    <w:rsid w:val="00C1177F"/>
    <w:rsid w:val="00C237AB"/>
    <w:rsid w:val="00C62981"/>
    <w:rsid w:val="00C74981"/>
    <w:rsid w:val="00C95F3E"/>
    <w:rsid w:val="00CA4650"/>
    <w:rsid w:val="00CB55F2"/>
    <w:rsid w:val="00CC0B24"/>
    <w:rsid w:val="00CC6556"/>
    <w:rsid w:val="00D05CBC"/>
    <w:rsid w:val="00D12BCC"/>
    <w:rsid w:val="00D577F1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D2196"/>
    <w:rsid w:val="00EF088E"/>
    <w:rsid w:val="00EF1835"/>
    <w:rsid w:val="00F61516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72"/>
    <w:rsid w:val="002A6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72"/>
    <w:rsid w:val="002A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tovaep@anhp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720</Words>
  <Characters>5175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14</cp:revision>
  <dcterms:created xsi:type="dcterms:W3CDTF">2020-03-25T01:06:00Z</dcterms:created>
  <dcterms:modified xsi:type="dcterms:W3CDTF">2020-06-18T07:47:00Z</dcterms:modified>
</cp:coreProperties>
</file>