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Акционерно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Ангарскнефтехимпроект</w:t>
      </w:r>
      <w:proofErr w:type="spellEnd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«АНХП»</w:t>
      </w:r>
      <w:r w:rsidR="00006FF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C0B24" w:rsidRPr="00CC0B24" w:rsidRDefault="00CC0B24" w:rsidP="007135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Pr="008638D1" w:rsidRDefault="00CC0B24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1CDC" w:rsidRDefault="00CC0B24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CC0B24" w:rsidRPr="006458B5" w:rsidRDefault="009C5CB5" w:rsidP="00713505">
      <w:pPr>
        <w:jc w:val="center"/>
        <w:rPr>
          <w:b/>
          <w:u w:val="single"/>
        </w:rPr>
      </w:pPr>
      <w:r>
        <w:rPr>
          <w:b/>
          <w:u w:val="single"/>
        </w:rPr>
        <w:t xml:space="preserve">Приказа </w:t>
      </w:r>
      <w:proofErr w:type="spellStart"/>
      <w:r>
        <w:rPr>
          <w:b/>
          <w:u w:val="single"/>
        </w:rPr>
        <w:t>Ростехнадзора</w:t>
      </w:r>
      <w:proofErr w:type="spellEnd"/>
      <w:r>
        <w:rPr>
          <w:b/>
          <w:u w:val="single"/>
        </w:rPr>
        <w:t xml:space="preserve"> </w:t>
      </w:r>
      <w:r w:rsidR="00ED2196">
        <w:rPr>
          <w:b/>
          <w:u w:val="single"/>
        </w:rPr>
        <w:t>«</w:t>
      </w:r>
      <w:r w:rsidRPr="009C5CB5">
        <w:rPr>
          <w:b/>
          <w:u w:val="single"/>
        </w:rPr>
        <w:t>Об утверждении Федеральных норм и правил</w:t>
      </w:r>
      <w:r>
        <w:rPr>
          <w:b/>
          <w:u w:val="single"/>
        </w:rPr>
        <w:t xml:space="preserve"> </w:t>
      </w:r>
      <w:r w:rsidRPr="009C5CB5">
        <w:rPr>
          <w:b/>
          <w:u w:val="single"/>
        </w:rPr>
        <w:t>в области промышленной безопасности «</w:t>
      </w:r>
      <w:r w:rsidR="00ED2196" w:rsidRPr="00ED2196">
        <w:rPr>
          <w:b/>
          <w:u w:val="single"/>
        </w:rPr>
        <w:t>Правила безопасно</w:t>
      </w:r>
      <w:r w:rsidR="00ED2196">
        <w:rPr>
          <w:b/>
          <w:u w:val="single"/>
        </w:rPr>
        <w:t xml:space="preserve">сти </w:t>
      </w:r>
      <w:r w:rsidR="00C92CDA">
        <w:rPr>
          <w:b/>
          <w:u w:val="single"/>
        </w:rPr>
        <w:t xml:space="preserve">объектов сжиженного </w:t>
      </w:r>
      <w:r w:rsidR="00C92CDA" w:rsidRPr="00C92CDA">
        <w:rPr>
          <w:b/>
          <w:u w:val="single"/>
        </w:rPr>
        <w:t>природного газа</w:t>
      </w:r>
      <w:r w:rsidRPr="009C5CB5">
        <w:rPr>
          <w:b/>
          <w:u w:val="single"/>
        </w:rPr>
        <w:t>»</w:t>
      </w:r>
    </w:p>
    <w:p w:rsidR="00CC0B24" w:rsidRPr="00CC0B24" w:rsidRDefault="00CC0B24" w:rsidP="00713505">
      <w:pPr>
        <w:jc w:val="center"/>
        <w:rPr>
          <w:sz w:val="20"/>
          <w:szCs w:val="20"/>
        </w:rPr>
      </w:pPr>
      <w:r w:rsidRPr="00CC0B24">
        <w:rPr>
          <w:sz w:val="20"/>
          <w:szCs w:val="20"/>
        </w:rPr>
        <w:t xml:space="preserve">наименование </w:t>
      </w:r>
      <w:r w:rsidR="00713505">
        <w:rPr>
          <w:sz w:val="20"/>
          <w:szCs w:val="20"/>
        </w:rPr>
        <w:t>документа</w:t>
      </w:r>
    </w:p>
    <w:p w:rsidR="00EF088E" w:rsidRPr="008638D1" w:rsidRDefault="00EF088E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103"/>
        <w:gridCol w:w="5103"/>
        <w:gridCol w:w="2474"/>
      </w:tblGrid>
      <w:tr w:rsidR="006458B5" w:rsidRPr="00AF1F94" w:rsidTr="00C5136B">
        <w:trPr>
          <w:tblHeader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58B5" w:rsidRPr="00AF1F94" w:rsidRDefault="006458B5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Структурный элемент </w:t>
            </w:r>
            <w:r w:rsidR="009C5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8B5" w:rsidRPr="00AF1F94" w:rsidRDefault="006458B5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Замечание, предложение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8B5" w:rsidRPr="00AF1F94" w:rsidRDefault="006458B5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2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8B5" w:rsidRPr="00AF1F94" w:rsidRDefault="006458B5" w:rsidP="00C513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C92CDA" w:rsidRPr="00AF1F94" w:rsidTr="00ED2196">
        <w:trPr>
          <w:tblHeader/>
        </w:trPr>
        <w:tc>
          <w:tcPr>
            <w:tcW w:w="3369" w:type="dxa"/>
            <w:tcBorders>
              <w:left w:val="single" w:sz="12" w:space="0" w:color="auto"/>
            </w:tcBorders>
          </w:tcPr>
          <w:p w:rsidR="00C92CDA" w:rsidRPr="00ED2196" w:rsidRDefault="00173BBA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II. Общие требования к технологическим процессам,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связанным с обращением сжиженного природного газа</w:t>
            </w:r>
          </w:p>
        </w:tc>
        <w:tc>
          <w:tcPr>
            <w:tcW w:w="5103" w:type="dxa"/>
          </w:tcPr>
          <w:p w:rsidR="00C92CDA" w:rsidRPr="00ED2196" w:rsidRDefault="00173BB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28. Для технологических трубопроводов </w:t>
            </w:r>
            <w:proofErr w:type="gramStart"/>
            <w:r w:rsidRPr="00173BB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взрывоопасными средами </w:t>
            </w: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в составе блоков I категории взрывоопасности не допускается применение фланцевых соединений с гладкой уплотнительной поверхностью (соединительный высту</w:t>
            </w:r>
            <w:bookmarkStart w:id="0" w:name="_GoBack"/>
            <w:bookmarkEnd w:id="0"/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п).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5103" w:type="dxa"/>
          </w:tcPr>
          <w:p w:rsidR="00C92CDA" w:rsidRPr="00ED2196" w:rsidRDefault="00173BBA" w:rsidP="00173BB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28. Для технологических трубопроводов </w:t>
            </w:r>
            <w:r w:rsidRPr="00173BB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</w:t>
            </w: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взрывоопасными средами в составе блоков I категории взрывоопасности не допускается применение фланцевых соединений с гладкой уплотнительной поверхностью (соединительный выступ). ...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C92CDA" w:rsidRDefault="00173BBA" w:rsidP="00173BB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В данном контексте рекомендуется употребление предлога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</w:tr>
      <w:tr w:rsidR="00C92CDA" w:rsidRPr="00AF1F94" w:rsidTr="00ED2196">
        <w:trPr>
          <w:tblHeader/>
        </w:trPr>
        <w:tc>
          <w:tcPr>
            <w:tcW w:w="3369" w:type="dxa"/>
            <w:tcBorders>
              <w:left w:val="single" w:sz="12" w:space="0" w:color="auto"/>
            </w:tcBorders>
          </w:tcPr>
          <w:p w:rsidR="00C92CDA" w:rsidRPr="00ED2196" w:rsidRDefault="00173BBA" w:rsidP="008638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III. Требования к обеспечению безопасной эксплуатации опасных производственных объектов сжиженного природного газа</w:t>
            </w:r>
          </w:p>
        </w:tc>
        <w:tc>
          <w:tcPr>
            <w:tcW w:w="5103" w:type="dxa"/>
          </w:tcPr>
          <w:p w:rsidR="00C92CDA" w:rsidRPr="00ED2196" w:rsidRDefault="00173BB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101. Проектной </w:t>
            </w:r>
            <w:proofErr w:type="spellStart"/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докуменацией</w:t>
            </w:r>
            <w:proofErr w:type="spellEnd"/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должна быть определена рабочая зона стендера, в пределах которой перемещение соединителя стендера не приводит к срабатыванию аварийной системы автоматического отсоединения.</w:t>
            </w:r>
          </w:p>
        </w:tc>
        <w:tc>
          <w:tcPr>
            <w:tcW w:w="5103" w:type="dxa"/>
          </w:tcPr>
          <w:p w:rsidR="00C92CDA" w:rsidRPr="00ED2196" w:rsidRDefault="00173BBA" w:rsidP="00ED21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101. Проектной докумен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т</w:t>
            </w: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ацией должна быть определена рабочая зона стендера, в пределах которой перемещение соединителя стендера не приводит к срабатыванию аварийной системы автоматического отсоединения.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C92CDA" w:rsidRDefault="00173BB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Пропущена буква в слове «документацией».</w:t>
            </w:r>
          </w:p>
        </w:tc>
      </w:tr>
      <w:tr w:rsidR="00173BBA" w:rsidRPr="00AF1F94" w:rsidTr="00ED2196">
        <w:trPr>
          <w:tblHeader/>
        </w:trPr>
        <w:tc>
          <w:tcPr>
            <w:tcW w:w="3369" w:type="dxa"/>
            <w:tcBorders>
              <w:left w:val="single" w:sz="12" w:space="0" w:color="auto"/>
            </w:tcBorders>
          </w:tcPr>
          <w:p w:rsidR="00173BBA" w:rsidRPr="00ED2196" w:rsidRDefault="00173BBA" w:rsidP="00173B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IV. Обслуживание и ремонт технологического оборудования и трубопроводов</w:t>
            </w:r>
          </w:p>
        </w:tc>
        <w:tc>
          <w:tcPr>
            <w:tcW w:w="5103" w:type="dxa"/>
          </w:tcPr>
          <w:p w:rsidR="00173BBA" w:rsidRPr="00ED2196" w:rsidRDefault="00173BBA" w:rsidP="00173BB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117. Для безопасной организации и порядка проведения газоопасных, огневых и ремонтных работ на объектах, входящих в комплекс ОПО СПГ, необходимо обеспечить соблюдение федеральных норм</w:t>
            </w:r>
            <w:r w:rsidRPr="00173BBA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ам</w:t>
            </w: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правил в области промышленной безопасности, </w:t>
            </w:r>
            <w:proofErr w:type="gramStart"/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устанавливающи</w:t>
            </w:r>
            <w:r w:rsidRPr="00173BBA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ми</w:t>
            </w:r>
            <w:proofErr w:type="gramEnd"/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требования к органи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зации </w:t>
            </w: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и порядку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173BBA" w:rsidRPr="00ED2196" w:rsidRDefault="00173BBA" w:rsidP="00173BB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117. Для безопасной организации и порядка проведения газоопасных, огневых и ремонтных работ на объектах, входящих в комплекс ОПО СПГ, необходимо обеспечить соблюдение федеральных норм и правил в области промышленной безопасности, устанавливающи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х</w:t>
            </w: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требования к органи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зации </w:t>
            </w:r>
            <w:r w:rsidRPr="00173BBA">
              <w:rPr>
                <w:rFonts w:ascii="Times New Roman" w:hAnsi="Times New Roman" w:cs="Times New Roman"/>
                <w:bCs/>
                <w:sz w:val="20"/>
                <w:szCs w:val="20"/>
              </w:rPr>
              <w:t>и порядку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173BBA" w:rsidRDefault="00173BBA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Опечатки.</w:t>
            </w:r>
          </w:p>
        </w:tc>
      </w:tr>
      <w:tr w:rsidR="00C5136B" w:rsidRPr="00AF1F94" w:rsidTr="00ED2196">
        <w:trPr>
          <w:tblHeader/>
        </w:trPr>
        <w:tc>
          <w:tcPr>
            <w:tcW w:w="3369" w:type="dxa"/>
            <w:vMerge w:val="restart"/>
            <w:tcBorders>
              <w:left w:val="single" w:sz="12" w:space="0" w:color="auto"/>
            </w:tcBorders>
          </w:tcPr>
          <w:p w:rsidR="00C5136B" w:rsidRPr="00ED2196" w:rsidRDefault="00C5136B" w:rsidP="008638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Приложение № 1</w:t>
            </w:r>
          </w:p>
        </w:tc>
        <w:tc>
          <w:tcPr>
            <w:tcW w:w="5103" w:type="dxa"/>
          </w:tcPr>
          <w:p w:rsidR="00C5136B" w:rsidRPr="00ED2196" w:rsidRDefault="00C513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«застойные зоны» - участок трубопровода или внутренняя полость оборудования или </w:t>
            </w:r>
            <w:proofErr w:type="gramStart"/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арматуры</w:t>
            </w:r>
            <w:proofErr w:type="gramEnd"/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которой возможно накопление среды, для удаления которой требуется индивидуальное дренажное или стравливающее устройство;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C5136B" w:rsidRPr="00ED2196" w:rsidRDefault="00C5136B" w:rsidP="00355A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«застойные зоны» - участок трубопровода или внутренняя полость оборудования или арматуры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,</w:t>
            </w: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которой возможно накопление среды, для удаления которой требуется индивидуальное дренажное или стравливающее устройство;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C5136B" w:rsidRDefault="00C513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Пропущена запятая после слова «арматуры».</w:t>
            </w:r>
          </w:p>
        </w:tc>
      </w:tr>
      <w:tr w:rsidR="00C5136B" w:rsidRPr="00AF1F94" w:rsidTr="00ED2196">
        <w:trPr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C5136B" w:rsidRPr="00ED2196" w:rsidRDefault="00C5136B" w:rsidP="008638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C5136B" w:rsidRPr="00ED2196" w:rsidRDefault="00C513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«криогенная температура» - температура в интервале от 0,7 Кельвин</w:t>
            </w:r>
            <w:r w:rsidRPr="00243B3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</w:t>
            </w: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(минус 273,85 градусов Цельсия) до 120 Кельвинов (минус 153,15 градусов Цельсия);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5103" w:type="dxa"/>
          </w:tcPr>
          <w:p w:rsidR="00C5136B" w:rsidRDefault="00C5136B" w:rsidP="00243B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... «криогенная температура» - температура в интервале от 0,7 Кельвин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ов</w:t>
            </w: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(минус 273,85 градусов Цельсия) до 120 Кельвинов (минус 153,15 градусов Цельсия); ...</w:t>
            </w:r>
          </w:p>
          <w:p w:rsidR="00C5136B" w:rsidRDefault="00C5136B" w:rsidP="00243B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или</w:t>
            </w:r>
          </w:p>
          <w:p w:rsidR="00C5136B" w:rsidRPr="00ED2196" w:rsidRDefault="00C5136B" w:rsidP="00243B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«криогенная температура» - температура в интервале от 0,7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градусов </w:t>
            </w: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Кельвина (минус 273,85 градусов Цельсия) до 120 </w:t>
            </w:r>
            <w:r w:rsidRPr="00243B3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градусов Кельвина </w:t>
            </w: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(минус 153,15 градусов Цельсия); ...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C5136B" w:rsidRDefault="00C513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Приведение к единообразию.</w:t>
            </w:r>
          </w:p>
        </w:tc>
      </w:tr>
      <w:tr w:rsidR="00C5136B" w:rsidRPr="00AF1F94" w:rsidTr="00C5136B">
        <w:trPr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C5136B" w:rsidRPr="00ED2196" w:rsidRDefault="00C5136B" w:rsidP="008638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C5136B" w:rsidRDefault="00C513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«объект малотоннажного производства и потребления СПГ»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 </w:t>
            </w: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своему назначению разделяются </w:t>
            </w:r>
            <w:proofErr w:type="gramStart"/>
            <w:r w:rsidRPr="00243B3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на</w:t>
            </w:r>
            <w:proofErr w:type="gramEnd"/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C5136B" w:rsidRPr="00ED2196" w:rsidRDefault="00C513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243B31">
              <w:rPr>
                <w:rFonts w:ascii="Times New Roman" w:hAnsi="Times New Roman" w:cs="Times New Roman"/>
                <w:bCs/>
                <w:strike/>
                <w:color w:val="FF0000"/>
                <w:sz w:val="20"/>
                <w:szCs w:val="20"/>
              </w:rPr>
              <w:t>на</w:t>
            </w: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станции заправки потребителей сжиженным природным газом (криогенные газозаправочные станции) или </w:t>
            </w:r>
            <w:proofErr w:type="spellStart"/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регазифицированным</w:t>
            </w:r>
            <w:proofErr w:type="spellEnd"/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сжиженным природным газом давлением свыше 0,6 </w:t>
            </w:r>
            <w:proofErr w:type="spellStart"/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мегапаскаля</w:t>
            </w:r>
            <w:proofErr w:type="spellEnd"/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(криогенные газонаполнительные станции), в том числе на криогенные станции заправки природным газом автотранспорта, автотракторной техники, железнодорожного, водного, авиационного транспорта;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C5136B" w:rsidRDefault="00C5136B" w:rsidP="00355A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«объект малотоннажного производства и потребления СПГ» 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 </w:t>
            </w: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своему назначению разделяются </w:t>
            </w:r>
            <w:proofErr w:type="gramStart"/>
            <w:r w:rsidRPr="00243B31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на</w:t>
            </w:r>
            <w:proofErr w:type="gramEnd"/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C5136B" w:rsidRPr="00ED2196" w:rsidRDefault="00C5136B" w:rsidP="00355A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станции заправки потребителей сжиженным природным газом (криогенные газозаправочные станции) или </w:t>
            </w:r>
            <w:proofErr w:type="spellStart"/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регазифицированным</w:t>
            </w:r>
            <w:proofErr w:type="spellEnd"/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сжиженным природным газом давлением свыше 0,6 </w:t>
            </w:r>
            <w:proofErr w:type="spellStart"/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>мегапаскаля</w:t>
            </w:r>
            <w:proofErr w:type="spellEnd"/>
            <w:r w:rsidRPr="00243B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(криогенные газонаполнительные станции), в том числе на криогенные станции заправки природным газом автотранспорта, автотракторной техники, железнодорожного, водного, авиационного транспорта;</w:t>
            </w:r>
          </w:p>
        </w:tc>
        <w:tc>
          <w:tcPr>
            <w:tcW w:w="2474" w:type="dxa"/>
            <w:tcBorders>
              <w:bottom w:val="single" w:sz="12" w:space="0" w:color="auto"/>
              <w:right w:val="single" w:sz="12" w:space="0" w:color="auto"/>
            </w:tcBorders>
          </w:tcPr>
          <w:p w:rsidR="00C5136B" w:rsidRDefault="00C5136B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Лишний предлог «на» в перечислении.</w:t>
            </w:r>
          </w:p>
        </w:tc>
      </w:tr>
    </w:tbl>
    <w:p w:rsidR="008638D1" w:rsidRDefault="008638D1" w:rsidP="00713505">
      <w:pPr>
        <w:rPr>
          <w:rFonts w:ascii="Times New Roman" w:hAnsi="Times New Roman" w:cs="Times New Roman"/>
          <w:sz w:val="20"/>
          <w:szCs w:val="20"/>
        </w:rPr>
      </w:pPr>
    </w:p>
    <w:p w:rsidR="006B5BAE" w:rsidRPr="00713505" w:rsidRDefault="00AD3965" w:rsidP="00713505">
      <w:pPr>
        <w:rPr>
          <w:rFonts w:ascii="Times New Roman" w:hAnsi="Times New Roman" w:cs="Times New Roman"/>
          <w:sz w:val="20"/>
          <w:szCs w:val="20"/>
        </w:rPr>
      </w:pPr>
      <w:r w:rsidRPr="00713505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8638D1" w:rsidRDefault="008638D1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AD3965" w:rsidRPr="00713505" w:rsidRDefault="00AD3965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Албутова Елена Петровна</w:t>
      </w:r>
    </w:p>
    <w:p w:rsidR="00AD3965" w:rsidRPr="00713505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Главный специалист ОТР</w:t>
      </w:r>
      <w:r w:rsid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АО «АНХП»</w:t>
      </w:r>
    </w:p>
    <w:p w:rsidR="008638D1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 (3955) 579 800, доб. 426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 (902) 5 494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530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</w:p>
    <w:p w:rsidR="006B5BAE" w:rsidRPr="00713505" w:rsidRDefault="00C5136B" w:rsidP="00713505">
      <w:pPr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albutovaep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anhp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rosneft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sectPr w:rsidR="006B5BAE" w:rsidRPr="00713505" w:rsidSect="00AF1F94">
      <w:footerReference w:type="default" r:id="rId9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94" w:rsidRDefault="00AF1F94" w:rsidP="00AF1F94">
      <w:r>
        <w:separator/>
      </w:r>
    </w:p>
  </w:endnote>
  <w:endnote w:type="continuationSeparator" w:id="0">
    <w:p w:rsidR="00AF1F94" w:rsidRDefault="00AF1F94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1F94" w:rsidRPr="00AF1F94" w:rsidRDefault="00AF1F94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C5136B">
          <w:rPr>
            <w:noProof/>
            <w:sz w:val="20"/>
            <w:szCs w:val="20"/>
          </w:rPr>
          <w:t>2</w:t>
        </w:r>
        <w:r w:rsidRPr="00AF1F94">
          <w:rPr>
            <w:sz w:val="20"/>
            <w:szCs w:val="20"/>
          </w:rPr>
          <w:fldChar w:fldCharType="end"/>
        </w:r>
      </w:p>
    </w:sdtContent>
  </w:sdt>
  <w:p w:rsidR="00AF1F94" w:rsidRDefault="00AF1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94" w:rsidRDefault="00AF1F94" w:rsidP="00AF1F94">
      <w:r>
        <w:separator/>
      </w:r>
    </w:p>
  </w:footnote>
  <w:footnote w:type="continuationSeparator" w:id="0">
    <w:p w:rsidR="00AF1F94" w:rsidRDefault="00AF1F94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06FFE"/>
    <w:rsid w:val="00031DA0"/>
    <w:rsid w:val="0005207F"/>
    <w:rsid w:val="00056D9B"/>
    <w:rsid w:val="0008225F"/>
    <w:rsid w:val="000D4989"/>
    <w:rsid w:val="001164C7"/>
    <w:rsid w:val="00120046"/>
    <w:rsid w:val="00173BBA"/>
    <w:rsid w:val="001A3DA2"/>
    <w:rsid w:val="001F4A7E"/>
    <w:rsid w:val="00243B31"/>
    <w:rsid w:val="002A1CDC"/>
    <w:rsid w:val="002A4B4B"/>
    <w:rsid w:val="002B7E9D"/>
    <w:rsid w:val="002E3583"/>
    <w:rsid w:val="003053D9"/>
    <w:rsid w:val="003124B8"/>
    <w:rsid w:val="00394CFB"/>
    <w:rsid w:val="003C59BA"/>
    <w:rsid w:val="00401AEA"/>
    <w:rsid w:val="00434C20"/>
    <w:rsid w:val="00440416"/>
    <w:rsid w:val="004961B9"/>
    <w:rsid w:val="00550D59"/>
    <w:rsid w:val="0055386A"/>
    <w:rsid w:val="005B0FAE"/>
    <w:rsid w:val="005C01ED"/>
    <w:rsid w:val="006458B5"/>
    <w:rsid w:val="006A0D55"/>
    <w:rsid w:val="006B5BAE"/>
    <w:rsid w:val="006C3237"/>
    <w:rsid w:val="006D1A36"/>
    <w:rsid w:val="006F1A42"/>
    <w:rsid w:val="006F44C2"/>
    <w:rsid w:val="00713505"/>
    <w:rsid w:val="00800114"/>
    <w:rsid w:val="008638D1"/>
    <w:rsid w:val="009C5CB5"/>
    <w:rsid w:val="00A50219"/>
    <w:rsid w:val="00A763C7"/>
    <w:rsid w:val="00AD13B5"/>
    <w:rsid w:val="00AD3965"/>
    <w:rsid w:val="00AF1F94"/>
    <w:rsid w:val="00B27BA3"/>
    <w:rsid w:val="00BB4437"/>
    <w:rsid w:val="00BC0712"/>
    <w:rsid w:val="00C1177F"/>
    <w:rsid w:val="00C237AB"/>
    <w:rsid w:val="00C5136B"/>
    <w:rsid w:val="00C74981"/>
    <w:rsid w:val="00C92CDA"/>
    <w:rsid w:val="00C95F3E"/>
    <w:rsid w:val="00CA4650"/>
    <w:rsid w:val="00CB55F2"/>
    <w:rsid w:val="00CC0B24"/>
    <w:rsid w:val="00CC6556"/>
    <w:rsid w:val="00D05CBC"/>
    <w:rsid w:val="00D12BCC"/>
    <w:rsid w:val="00D83272"/>
    <w:rsid w:val="00D86A17"/>
    <w:rsid w:val="00D872CB"/>
    <w:rsid w:val="00DA6D77"/>
    <w:rsid w:val="00DB00D6"/>
    <w:rsid w:val="00DC2729"/>
    <w:rsid w:val="00E248C6"/>
    <w:rsid w:val="00E36A7C"/>
    <w:rsid w:val="00E470E0"/>
    <w:rsid w:val="00E638FA"/>
    <w:rsid w:val="00ED2196"/>
    <w:rsid w:val="00EF088E"/>
    <w:rsid w:val="00EF1835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utovaep@anhp.rosnef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527</Words>
  <Characters>3960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Албутова Елена Петровна</cp:lastModifiedBy>
  <cp:revision>14</cp:revision>
  <dcterms:created xsi:type="dcterms:W3CDTF">2020-03-25T01:06:00Z</dcterms:created>
  <dcterms:modified xsi:type="dcterms:W3CDTF">2020-06-15T03:07:00Z</dcterms:modified>
</cp:coreProperties>
</file>