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Акционерно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Ангарскнефтехимпроект</w:t>
      </w:r>
      <w:proofErr w:type="spellEnd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(АО «АНХП»</w:t>
      </w:r>
      <w:proofErr w:type="gramEnd"/>
    </w:p>
    <w:p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DC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7EC1">
        <w:rPr>
          <w:rFonts w:ascii="Times New Roman" w:hAnsi="Times New Roman" w:cs="Times New Roman"/>
          <w:b/>
          <w:sz w:val="28"/>
          <w:szCs w:val="28"/>
        </w:rPr>
        <w:t>проект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B24" w:rsidRPr="006458B5" w:rsidRDefault="00B37EC1" w:rsidP="002A1CDC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Постановления Правительства РФ «</w:t>
      </w:r>
      <w:r w:rsidR="004E1F8E" w:rsidRPr="004E1F8E">
        <w:rPr>
          <w:b/>
          <w:u w:val="single"/>
        </w:rPr>
        <w:t>О нормативах допустимых выбросов загрязняющих веществ в атмосферный воздух, уровнях вредных физических воздействий на него и разрешениях на выбросы загрязняющих веществ в атмосферный воздух</w:t>
      </w:r>
      <w:r>
        <w:rPr>
          <w:b/>
          <w:u w:val="single"/>
        </w:rPr>
        <w:t>»</w:t>
      </w:r>
    </w:p>
    <w:p w:rsidR="00CC0B24" w:rsidRPr="00CC0B24" w:rsidRDefault="00CC0B24" w:rsidP="002A1CDC">
      <w:pPr>
        <w:spacing w:line="276" w:lineRule="auto"/>
        <w:jc w:val="center"/>
        <w:rPr>
          <w:sz w:val="20"/>
          <w:szCs w:val="20"/>
        </w:rPr>
      </w:pPr>
      <w:r w:rsidRPr="00CC0B24">
        <w:rPr>
          <w:sz w:val="20"/>
          <w:szCs w:val="20"/>
        </w:rPr>
        <w:t xml:space="preserve">наименование </w:t>
      </w:r>
      <w:r w:rsidR="00571FD8">
        <w:rPr>
          <w:sz w:val="20"/>
          <w:szCs w:val="20"/>
        </w:rPr>
        <w:t>документа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4306"/>
        <w:gridCol w:w="4585"/>
        <w:gridCol w:w="4536"/>
      </w:tblGrid>
      <w:tr w:rsidR="006458B5" w:rsidRPr="00AF1F94" w:rsidTr="00571FD8">
        <w:trPr>
          <w:tblHeader/>
        </w:trPr>
        <w:tc>
          <w:tcPr>
            <w:tcW w:w="2493" w:type="dxa"/>
          </w:tcPr>
          <w:p w:rsidR="006458B5" w:rsidRPr="00AF1F94" w:rsidRDefault="006458B5" w:rsidP="0057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Структурный элемент </w:t>
            </w:r>
            <w:r w:rsidR="00571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4306" w:type="dxa"/>
            <w:vAlign w:val="center"/>
          </w:tcPr>
          <w:p w:rsidR="006458B5" w:rsidRPr="00AF1F94" w:rsidRDefault="006458B5" w:rsidP="0057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Замечание, предложение</w:t>
            </w:r>
          </w:p>
        </w:tc>
        <w:tc>
          <w:tcPr>
            <w:tcW w:w="4585" w:type="dxa"/>
            <w:vAlign w:val="center"/>
          </w:tcPr>
          <w:p w:rsidR="006458B5" w:rsidRPr="00AF1F94" w:rsidRDefault="006458B5" w:rsidP="00571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редакция</w:t>
            </w:r>
          </w:p>
        </w:tc>
        <w:tc>
          <w:tcPr>
            <w:tcW w:w="4536" w:type="dxa"/>
            <w:vAlign w:val="center"/>
          </w:tcPr>
          <w:p w:rsidR="006458B5" w:rsidRPr="00AF1F94" w:rsidRDefault="006458B5" w:rsidP="00571F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замечания, предложения</w:t>
            </w:r>
          </w:p>
        </w:tc>
      </w:tr>
      <w:tr w:rsidR="002B2959" w:rsidRPr="00AF1F94" w:rsidTr="006458B5">
        <w:trPr>
          <w:tblHeader/>
        </w:trPr>
        <w:tc>
          <w:tcPr>
            <w:tcW w:w="2493" w:type="dxa"/>
            <w:vMerge w:val="restart"/>
          </w:tcPr>
          <w:p w:rsidR="002B2959" w:rsidRPr="00AF1F94" w:rsidRDefault="002B2959" w:rsidP="004E1F8E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1F8E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нормативах допустимых выбросов загрязняющих веществ в атмосферный воздух, уровнях вредных физических воздействий на него и разрешениях на выбросы загрязняющих веществ в атмосферный воздух</w:t>
            </w:r>
          </w:p>
        </w:tc>
        <w:tc>
          <w:tcPr>
            <w:tcW w:w="4306" w:type="dxa"/>
          </w:tcPr>
          <w:p w:rsidR="002B2959" w:rsidRPr="00AF1F94" w:rsidRDefault="002B2959" w:rsidP="006458B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1F8E">
              <w:rPr>
                <w:rFonts w:ascii="Times New Roman" w:hAnsi="Times New Roman" w:cs="Times New Roman"/>
                <w:bCs/>
                <w:sz w:val="20"/>
                <w:szCs w:val="20"/>
              </w:rPr>
              <w:t>14. Для объектов I категории до получения в установленные законодательством Российской Федерации сроки комплексного экологического нормативы допустимых выбросов и, при невозможности их соблюдения, временно разрешенные выбросы загрязняющих веществ в атмосферный воздух могут быть установлены разрешением на выбросы.</w:t>
            </w:r>
          </w:p>
        </w:tc>
        <w:tc>
          <w:tcPr>
            <w:tcW w:w="4585" w:type="dxa"/>
          </w:tcPr>
          <w:p w:rsidR="002B2959" w:rsidRPr="00AF1F94" w:rsidRDefault="002B2959" w:rsidP="00B37EC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1F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 Для объектов I категории до получения в установленные законодательством Российской Федерации сроки комплексного экологического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разрешения </w:t>
            </w:r>
            <w:r w:rsidRPr="004E1F8E">
              <w:rPr>
                <w:rFonts w:ascii="Times New Roman" w:hAnsi="Times New Roman" w:cs="Times New Roman"/>
                <w:bCs/>
                <w:sz w:val="20"/>
                <w:szCs w:val="20"/>
              </w:rPr>
              <w:t>но</w:t>
            </w:r>
            <w:bookmarkStart w:id="0" w:name="_GoBack"/>
            <w:bookmarkEnd w:id="0"/>
            <w:r w:rsidRPr="004E1F8E">
              <w:rPr>
                <w:rFonts w:ascii="Times New Roman" w:hAnsi="Times New Roman" w:cs="Times New Roman"/>
                <w:bCs/>
                <w:sz w:val="20"/>
                <w:szCs w:val="20"/>
              </w:rPr>
              <w:t>рмативы допустимых выбросов и, при невозможности их соблюдения, временно разрешенные выбросы загрязняющих веществ в атмосферный воздух могут быть установлены разрешением на выбросы.</w:t>
            </w:r>
          </w:p>
        </w:tc>
        <w:tc>
          <w:tcPr>
            <w:tcW w:w="4536" w:type="dxa"/>
          </w:tcPr>
          <w:p w:rsidR="002B2959" w:rsidRPr="00AF1F94" w:rsidRDefault="002B2959" w:rsidP="00911EE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документа «</w:t>
            </w:r>
            <w:r w:rsidRPr="00AE25E7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Комплексное экологическое разрешение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». Пропущено слово «разрешения».</w:t>
            </w:r>
          </w:p>
        </w:tc>
      </w:tr>
      <w:tr w:rsidR="002B2959" w:rsidRPr="00AF1F94" w:rsidTr="006458B5">
        <w:trPr>
          <w:tblHeader/>
        </w:trPr>
        <w:tc>
          <w:tcPr>
            <w:tcW w:w="2493" w:type="dxa"/>
            <w:vMerge/>
          </w:tcPr>
          <w:p w:rsidR="002B2959" w:rsidRPr="00AF1F94" w:rsidRDefault="002B2959" w:rsidP="006458B5">
            <w:pPr>
              <w:ind w:lef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6" w:type="dxa"/>
          </w:tcPr>
          <w:p w:rsidR="002B2959" w:rsidRPr="002B2959" w:rsidRDefault="002B2959" w:rsidP="002B29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959">
              <w:rPr>
                <w:rFonts w:ascii="Times New Roman" w:hAnsi="Times New Roman" w:cs="Times New Roman"/>
                <w:bCs/>
                <w:sz w:val="20"/>
                <w:szCs w:val="20"/>
              </w:rPr>
              <w:t>22. Основаниями для отказа в установлении временно разрешенных выбросов являются:</w:t>
            </w:r>
          </w:p>
          <w:p w:rsidR="002B2959" w:rsidRDefault="002B2959" w:rsidP="002B29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9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предоставление для установления временно </w:t>
            </w:r>
            <w:r w:rsidRPr="002B2959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с</w:t>
            </w:r>
            <w:r w:rsidRPr="002B29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разрешенных выбросов неполной, недостоверной или искаженной информации;</w:t>
            </w:r>
          </w:p>
          <w:p w:rsidR="002B2959" w:rsidRPr="00AF1F94" w:rsidRDefault="002B2959" w:rsidP="002B29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4585" w:type="dxa"/>
          </w:tcPr>
          <w:p w:rsidR="002B2959" w:rsidRDefault="002B2959" w:rsidP="00B37EC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959">
              <w:rPr>
                <w:rFonts w:ascii="Times New Roman" w:hAnsi="Times New Roman" w:cs="Times New Roman"/>
                <w:bCs/>
                <w:sz w:val="20"/>
                <w:szCs w:val="20"/>
              </w:rPr>
              <w:t>22. Основаниями для отказа в установлении временно разрешенных выбросов являются:</w:t>
            </w:r>
          </w:p>
          <w:p w:rsidR="002B2959" w:rsidRDefault="002B2959" w:rsidP="00B37EC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2959">
              <w:rPr>
                <w:rFonts w:ascii="Times New Roman" w:hAnsi="Times New Roman" w:cs="Times New Roman"/>
                <w:bCs/>
                <w:sz w:val="20"/>
                <w:szCs w:val="20"/>
              </w:rPr>
              <w:t>а) предоставление для установления временно разрешенных выбросов неполной, недостоверной или искаженной информации;</w:t>
            </w:r>
          </w:p>
          <w:p w:rsidR="002B2959" w:rsidRPr="00AF1F94" w:rsidRDefault="002B2959" w:rsidP="00B37EC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:rsidR="002B2959" w:rsidRPr="00AF1F94" w:rsidRDefault="002B2959" w:rsidP="00911EE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Лишний предлог «с».</w:t>
            </w:r>
          </w:p>
        </w:tc>
      </w:tr>
    </w:tbl>
    <w:p w:rsidR="005B0FAE" w:rsidRDefault="005B0FAE">
      <w:pPr>
        <w:rPr>
          <w:rFonts w:ascii="Times New Roman" w:hAnsi="Times New Roman" w:cs="Times New Roman"/>
          <w:b/>
        </w:rPr>
      </w:pPr>
    </w:p>
    <w:p w:rsidR="006B5BAE" w:rsidRPr="00324EDD" w:rsidRDefault="006B5BAE">
      <w:pPr>
        <w:rPr>
          <w:rFonts w:ascii="Times New Roman" w:hAnsi="Times New Roman" w:cs="Times New Roman"/>
        </w:rPr>
      </w:pPr>
    </w:p>
    <w:p w:rsidR="00324EDD" w:rsidRDefault="00324EDD">
      <w:pPr>
        <w:rPr>
          <w:rFonts w:ascii="Times New Roman" w:hAnsi="Times New Roman" w:cs="Times New Roman"/>
        </w:rPr>
      </w:pPr>
    </w:p>
    <w:p w:rsidR="006B5BAE" w:rsidRDefault="00AD3965" w:rsidP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</w:t>
      </w:r>
    </w:p>
    <w:p w:rsidR="00AD3965" w:rsidRDefault="00AD3965" w:rsidP="006B5BAE">
      <w:pPr>
        <w:rPr>
          <w:rFonts w:ascii="Times New Roman" w:hAnsi="Times New Roman" w:cs="Times New Roman"/>
        </w:rPr>
      </w:pPr>
    </w:p>
    <w:p w:rsidR="00AD3965" w:rsidRPr="00670D38" w:rsidRDefault="00AD3965" w:rsidP="00AD3965">
      <w:pPr>
        <w:rPr>
          <w:rFonts w:ascii="Times New Roman" w:eastAsia="Calibri" w:hAnsi="Times New Roman" w:cs="Times New Roman"/>
          <w:bCs/>
          <w:color w:val="000000"/>
        </w:rPr>
      </w:pPr>
      <w:r w:rsidRPr="00670D38">
        <w:rPr>
          <w:rFonts w:ascii="Times New Roman" w:eastAsia="Calibri" w:hAnsi="Times New Roman" w:cs="Times New Roman"/>
          <w:bCs/>
          <w:color w:val="000000"/>
        </w:rPr>
        <w:t>Албутова Елена Петровна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bCs/>
          <w:color w:val="000000"/>
        </w:rPr>
      </w:pPr>
      <w:r w:rsidRPr="00670D38">
        <w:rPr>
          <w:rFonts w:ascii="Times New Roman" w:eastAsia="Calibri" w:hAnsi="Times New Roman" w:cs="Times New Roman"/>
          <w:bCs/>
          <w:color w:val="000000"/>
        </w:rPr>
        <w:t>Главный специалист ОТР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АО «АНХП»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color w:val="000000"/>
        </w:rPr>
      </w:pPr>
      <w:r w:rsidRPr="00670D38">
        <w:rPr>
          <w:rFonts w:ascii="Times New Roman" w:eastAsia="Calibri" w:hAnsi="Times New Roman" w:cs="Times New Roman"/>
          <w:color w:val="000000"/>
        </w:rPr>
        <w:t>+7 (3955) 579 800, доб. 426</w:t>
      </w:r>
    </w:p>
    <w:p w:rsidR="00AD3965" w:rsidRPr="00670D38" w:rsidRDefault="00AD3965" w:rsidP="00AD3965">
      <w:pPr>
        <w:rPr>
          <w:rFonts w:ascii="Times New Roman" w:eastAsia="Calibri" w:hAnsi="Times New Roman" w:cs="Times New Roman"/>
          <w:color w:val="000000"/>
        </w:rPr>
      </w:pPr>
      <w:r w:rsidRPr="00670D38">
        <w:rPr>
          <w:rFonts w:ascii="Times New Roman" w:eastAsia="Calibri" w:hAnsi="Times New Roman" w:cs="Times New Roman"/>
          <w:color w:val="000000"/>
        </w:rPr>
        <w:t>+7 (902) 5 494 530</w:t>
      </w:r>
    </w:p>
    <w:p w:rsidR="006B5BAE" w:rsidRPr="001F4A7E" w:rsidRDefault="0080575F" w:rsidP="006B5BAE">
      <w:pPr>
        <w:rPr>
          <w:rFonts w:ascii="Times New Roman" w:hAnsi="Times New Roman" w:cs="Times New Roman"/>
          <w:b/>
        </w:rPr>
      </w:pPr>
      <w:hyperlink r:id="rId8" w:history="1"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albutovaep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anhp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rosneft</w:t>
        </w:r>
        <w:r w:rsidR="00AD3965" w:rsidRPr="00670D3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="00AD3965" w:rsidRPr="00670D3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sectPr w:rsidR="006B5BAE" w:rsidRPr="001F4A7E" w:rsidSect="00AF1F94">
      <w:footerReference w:type="default" r:id="rId9"/>
      <w:pgSz w:w="16838" w:h="11906" w:orient="landscape"/>
      <w:pgMar w:top="720" w:right="567" w:bottom="567" w:left="56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94" w:rsidRDefault="00AF1F94" w:rsidP="00AF1F94">
      <w:r>
        <w:separator/>
      </w:r>
    </w:p>
  </w:endnote>
  <w:endnote w:type="continuationSeparator" w:id="0">
    <w:p w:rsidR="00AF1F94" w:rsidRDefault="00AF1F94" w:rsidP="00A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1032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1F94" w:rsidRPr="00AF1F94" w:rsidRDefault="00AF1F94">
        <w:pPr>
          <w:pStyle w:val="a6"/>
          <w:jc w:val="right"/>
          <w:rPr>
            <w:sz w:val="20"/>
            <w:szCs w:val="20"/>
          </w:rPr>
        </w:pPr>
        <w:r w:rsidRPr="00AF1F94">
          <w:rPr>
            <w:sz w:val="20"/>
            <w:szCs w:val="20"/>
          </w:rPr>
          <w:fldChar w:fldCharType="begin"/>
        </w:r>
        <w:r w:rsidRPr="00AF1F94">
          <w:rPr>
            <w:sz w:val="20"/>
            <w:szCs w:val="20"/>
          </w:rPr>
          <w:instrText>PAGE   \* MERGEFORMAT</w:instrText>
        </w:r>
        <w:r w:rsidRPr="00AF1F94">
          <w:rPr>
            <w:sz w:val="20"/>
            <w:szCs w:val="20"/>
          </w:rPr>
          <w:fldChar w:fldCharType="separate"/>
        </w:r>
        <w:r w:rsidR="002B2959">
          <w:rPr>
            <w:noProof/>
            <w:sz w:val="20"/>
            <w:szCs w:val="20"/>
          </w:rPr>
          <w:t>1</w:t>
        </w:r>
        <w:r w:rsidRPr="00AF1F94">
          <w:rPr>
            <w:sz w:val="20"/>
            <w:szCs w:val="20"/>
          </w:rPr>
          <w:fldChar w:fldCharType="end"/>
        </w:r>
      </w:p>
    </w:sdtContent>
  </w:sdt>
  <w:p w:rsidR="00AF1F94" w:rsidRDefault="00AF1F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94" w:rsidRDefault="00AF1F94" w:rsidP="00AF1F94">
      <w:r>
        <w:separator/>
      </w:r>
    </w:p>
  </w:footnote>
  <w:footnote w:type="continuationSeparator" w:id="0">
    <w:p w:rsidR="00AF1F94" w:rsidRDefault="00AF1F94" w:rsidP="00A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31DA0"/>
    <w:rsid w:val="0005207F"/>
    <w:rsid w:val="00056D9B"/>
    <w:rsid w:val="0008225F"/>
    <w:rsid w:val="000D4989"/>
    <w:rsid w:val="001164C7"/>
    <w:rsid w:val="00120046"/>
    <w:rsid w:val="001A3DA2"/>
    <w:rsid w:val="001F4A7E"/>
    <w:rsid w:val="002A1CDC"/>
    <w:rsid w:val="002A4B4B"/>
    <w:rsid w:val="002B2959"/>
    <w:rsid w:val="002B7E9D"/>
    <w:rsid w:val="003053D9"/>
    <w:rsid w:val="003124B8"/>
    <w:rsid w:val="00324EDD"/>
    <w:rsid w:val="00383BEC"/>
    <w:rsid w:val="00394CFB"/>
    <w:rsid w:val="00401AEA"/>
    <w:rsid w:val="00434C20"/>
    <w:rsid w:val="00440416"/>
    <w:rsid w:val="004961B9"/>
    <w:rsid w:val="004E1F8E"/>
    <w:rsid w:val="00550D59"/>
    <w:rsid w:val="0055386A"/>
    <w:rsid w:val="00571FD8"/>
    <w:rsid w:val="005B0FAE"/>
    <w:rsid w:val="005C01ED"/>
    <w:rsid w:val="006458B5"/>
    <w:rsid w:val="006A0D55"/>
    <w:rsid w:val="006B5BAE"/>
    <w:rsid w:val="006C3237"/>
    <w:rsid w:val="006D1A36"/>
    <w:rsid w:val="006F1A42"/>
    <w:rsid w:val="006F44C2"/>
    <w:rsid w:val="00766A4C"/>
    <w:rsid w:val="00800114"/>
    <w:rsid w:val="0080575F"/>
    <w:rsid w:val="00812797"/>
    <w:rsid w:val="00911EE0"/>
    <w:rsid w:val="00A50219"/>
    <w:rsid w:val="00A763C7"/>
    <w:rsid w:val="00AD3965"/>
    <w:rsid w:val="00AE25E7"/>
    <w:rsid w:val="00AF1F94"/>
    <w:rsid w:val="00B27BA3"/>
    <w:rsid w:val="00B37EC1"/>
    <w:rsid w:val="00BB4437"/>
    <w:rsid w:val="00BC0712"/>
    <w:rsid w:val="00C1177F"/>
    <w:rsid w:val="00C74981"/>
    <w:rsid w:val="00C95F3E"/>
    <w:rsid w:val="00CA4650"/>
    <w:rsid w:val="00CB55F2"/>
    <w:rsid w:val="00CC0B24"/>
    <w:rsid w:val="00CC6556"/>
    <w:rsid w:val="00D05CBC"/>
    <w:rsid w:val="00D12BCC"/>
    <w:rsid w:val="00D83272"/>
    <w:rsid w:val="00D86A17"/>
    <w:rsid w:val="00D872CB"/>
    <w:rsid w:val="00DA6D77"/>
    <w:rsid w:val="00DB00D6"/>
    <w:rsid w:val="00DC2729"/>
    <w:rsid w:val="00E248C6"/>
    <w:rsid w:val="00E36A7C"/>
    <w:rsid w:val="00E470E0"/>
    <w:rsid w:val="00E638FA"/>
    <w:rsid w:val="00EF088E"/>
    <w:rsid w:val="00EF1835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utovaep@anhp.rosne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Албутова Елена Петровна</cp:lastModifiedBy>
  <cp:revision>10</cp:revision>
  <dcterms:created xsi:type="dcterms:W3CDTF">2020-03-25T01:06:00Z</dcterms:created>
  <dcterms:modified xsi:type="dcterms:W3CDTF">2020-05-25T03:28:00Z</dcterms:modified>
</cp:coreProperties>
</file>