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24" w:rsidRDefault="006B5BAE" w:rsidP="003554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355434">
        <w:rPr>
          <w:rFonts w:ascii="Times New Roman" w:hAnsi="Times New Roman" w:cs="Times New Roman"/>
          <w:b/>
          <w:sz w:val="28"/>
          <w:szCs w:val="28"/>
        </w:rPr>
        <w:t xml:space="preserve"> заместителя начальника ЕДДС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>редакцию проекта стандарта</w:t>
      </w:r>
    </w:p>
    <w:p w:rsidR="002A1CDC" w:rsidRDefault="0035543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ГОСТ Безопасность в чрезвычайных ситуациях. ЕДДС.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66"/>
        <w:gridCol w:w="6150"/>
      </w:tblGrid>
      <w:tr w:rsidR="006B5BAE" w:rsidRPr="00A50219" w:rsidTr="00A0658B">
        <w:tc>
          <w:tcPr>
            <w:tcW w:w="2518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466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150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6B5BAE" w:rsidRPr="00A50219" w:rsidTr="00A0658B">
        <w:tc>
          <w:tcPr>
            <w:tcW w:w="2518" w:type="dxa"/>
          </w:tcPr>
          <w:p w:rsidR="006B5BAE" w:rsidRPr="00A50219" w:rsidRDefault="00355434" w:rsidP="00A50219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Термины, определения и сокращения</w:t>
            </w:r>
          </w:p>
        </w:tc>
        <w:tc>
          <w:tcPr>
            <w:tcW w:w="6466" w:type="dxa"/>
          </w:tcPr>
          <w:p w:rsidR="00355434" w:rsidRDefault="00A0658B" w:rsidP="00A0658B">
            <w:pPr>
              <w:pStyle w:val="Default"/>
              <w:numPr>
                <w:ilvl w:val="0"/>
                <w:numId w:val="2"/>
              </w:numPr>
              <w:ind w:left="0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355434">
              <w:rPr>
                <w:sz w:val="28"/>
                <w:szCs w:val="28"/>
              </w:rPr>
              <w:t>П.2.1.1 «,..</w:t>
            </w:r>
            <w:r w:rsidR="00355434" w:rsidRPr="00F83AB4">
              <w:rPr>
                <w:sz w:val="28"/>
                <w:szCs w:val="28"/>
              </w:rPr>
              <w:t>управления силами и средствами</w:t>
            </w:r>
            <w:r w:rsidR="00355434">
              <w:t>..»</w:t>
            </w:r>
            <w:r w:rsidR="00355434">
              <w:rPr>
                <w:sz w:val="28"/>
                <w:szCs w:val="28"/>
              </w:rPr>
              <w:t>. В соответствии с законодательством РФ и Н</w:t>
            </w:r>
            <w:r w:rsidR="00355434" w:rsidRPr="00F83AB4">
              <w:rPr>
                <w:sz w:val="28"/>
                <w:szCs w:val="28"/>
              </w:rPr>
              <w:t>ПА субъектов РФ</w:t>
            </w:r>
            <w:r w:rsidR="00355434">
              <w:rPr>
                <w:sz w:val="28"/>
                <w:szCs w:val="28"/>
              </w:rPr>
              <w:t xml:space="preserve"> управление силами и средствами ГЗ ТП РСЧС осуществляет председатель КЧС и ОПБ, руководители соответствующих служб. Для наделения ЕДДС подобными полномочиями необходимы изменения в НПА и ведомственных инструкциях и положениях. </w:t>
            </w:r>
          </w:p>
          <w:p w:rsidR="00355434" w:rsidRDefault="00A0658B" w:rsidP="00A0658B">
            <w:pPr>
              <w:pStyle w:val="Default"/>
              <w:numPr>
                <w:ilvl w:val="0"/>
                <w:numId w:val="2"/>
              </w:numPr>
              <w:ind w:left="0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355434">
              <w:rPr>
                <w:sz w:val="28"/>
                <w:szCs w:val="28"/>
              </w:rPr>
              <w:t>П.2 .1.11. Более корректно определить так «силы и средства, привлекаемые для ликвидации ЧС», вместо «..силы и средства ликвидации ЧС».</w:t>
            </w:r>
          </w:p>
          <w:p w:rsidR="006B5BAE" w:rsidRPr="00A50219" w:rsidRDefault="006B5BAE" w:rsidP="00A065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50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B5BAE" w:rsidRPr="00A50219" w:rsidTr="00A0658B">
        <w:tc>
          <w:tcPr>
            <w:tcW w:w="2518" w:type="dxa"/>
          </w:tcPr>
          <w:p w:rsidR="006B5BAE" w:rsidRPr="00A50219" w:rsidRDefault="00355434" w:rsidP="00A50219">
            <w:pPr>
              <w:ind w:lef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Основные положения</w:t>
            </w:r>
          </w:p>
        </w:tc>
        <w:tc>
          <w:tcPr>
            <w:tcW w:w="6466" w:type="dxa"/>
          </w:tcPr>
          <w:p w:rsidR="00A0658B" w:rsidRDefault="00A0658B" w:rsidP="00A0658B">
            <w:pPr>
              <w:pStyle w:val="Default"/>
              <w:numPr>
                <w:ilvl w:val="0"/>
                <w:numId w:val="2"/>
              </w:numPr>
              <w:ind w:left="33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П. 3.2. «..информирование…подчинённых сил постоянной готовности..». Подчиненных кому? </w:t>
            </w:r>
          </w:p>
          <w:p w:rsidR="00A0658B" w:rsidRDefault="00A0658B" w:rsidP="00A0658B">
            <w:pPr>
              <w:pStyle w:val="Default"/>
              <w:numPr>
                <w:ilvl w:val="0"/>
                <w:numId w:val="2"/>
              </w:numPr>
              <w:ind w:left="33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В основных задачах ЕДДС не определена работа с АПК «Безопасный город».</w:t>
            </w:r>
          </w:p>
          <w:p w:rsidR="00A0658B" w:rsidRDefault="00A0658B" w:rsidP="00A0658B">
            <w:pPr>
              <w:pStyle w:val="Default"/>
              <w:numPr>
                <w:ilvl w:val="0"/>
                <w:numId w:val="2"/>
              </w:numPr>
              <w:ind w:left="33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>
              <w:rPr>
                <w:sz w:val="28"/>
                <w:szCs w:val="28"/>
              </w:rPr>
              <w:t>П. 3.4. Не совсем понятен термин «сигнальные системы». Что под этим подразумевается?</w:t>
            </w:r>
          </w:p>
          <w:p w:rsidR="00A0658B" w:rsidRDefault="00A0658B" w:rsidP="00A0658B">
            <w:pPr>
              <w:pStyle w:val="Default"/>
              <w:numPr>
                <w:ilvl w:val="0"/>
                <w:numId w:val="2"/>
              </w:numPr>
              <w:ind w:left="33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В п.3.5. ЕДДС должна «обеспечить» организацию немедленного реагирования сил и средств. Возвращаясь к п.2.1.1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обеспечением действий сил и средств занимаются руководители соответствующих служб.</w:t>
            </w:r>
          </w:p>
          <w:p w:rsidR="00A0658B" w:rsidRDefault="00A0658B" w:rsidP="00A0658B">
            <w:pPr>
              <w:pStyle w:val="Default"/>
              <w:numPr>
                <w:ilvl w:val="0"/>
                <w:numId w:val="2"/>
              </w:numPr>
              <w:ind w:left="33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 xml:space="preserve">В п.3.5. указано, что ЕДДС обязана «самостоятельно принимать решения по защите и спасению людей (пределах своей компетенции)», </w:t>
            </w:r>
            <w:r>
              <w:rPr>
                <w:sz w:val="28"/>
                <w:szCs w:val="28"/>
              </w:rPr>
              <w:lastRenderedPageBreak/>
              <w:t>учитывая, что ЕДДС не обладает собственными спасательными формированиями. Ни в одном НПА не определено, каким образом это должно осуществляться. Данный пункт «размыт» и не будет понятен ЕДДС.</w:t>
            </w:r>
          </w:p>
          <w:p w:rsidR="00A0658B" w:rsidRDefault="00A0658B" w:rsidP="00A0658B">
            <w:pPr>
              <w:pStyle w:val="Default"/>
              <w:numPr>
                <w:ilvl w:val="0"/>
                <w:numId w:val="2"/>
              </w:numPr>
              <w:ind w:left="33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>
              <w:rPr>
                <w:sz w:val="28"/>
                <w:szCs w:val="28"/>
              </w:rPr>
              <w:t>В п.3.6.1. на ЕДДС возлагается обязанность по поддержанию в постоянной готовности программно-технических средств, систем связи и оповещения. Оперативно-диспетчерский персонал не обладает в полной мере знаниями и умениями, необходимыми для выполнения данной функции. Для этого необходимо введение в штат ЕДДС дежурного технического персонала.</w:t>
            </w:r>
          </w:p>
          <w:p w:rsidR="00A0658B" w:rsidRDefault="00A0658B" w:rsidP="00A0658B">
            <w:pPr>
              <w:pStyle w:val="Default"/>
              <w:numPr>
                <w:ilvl w:val="0"/>
                <w:numId w:val="2"/>
              </w:numPr>
              <w:ind w:left="33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>
              <w:rPr>
                <w:sz w:val="28"/>
                <w:szCs w:val="28"/>
              </w:rPr>
              <w:t>В п.3.6.1. определено, что информацию об угрозе возникновения (возникновении) ЧС в первую очередь необходимо передавать в ЦУКС ГУ МЧС субъекта. Однако данный алгоритм является некорректным. В первую очередь, информация передается председателю КЧС и ОПБ, руководителю органа, уполномоченного на решение задач в области ГО и ЧС муниципального образования, а также в ДДС экстренных оперативных служб, которые необходимо направить к месту ЧС.</w:t>
            </w:r>
          </w:p>
          <w:p w:rsidR="00A0658B" w:rsidRDefault="00A0658B" w:rsidP="00A0658B">
            <w:pPr>
              <w:pStyle w:val="Default"/>
              <w:numPr>
                <w:ilvl w:val="0"/>
                <w:numId w:val="2"/>
              </w:numPr>
              <w:ind w:left="33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>
              <w:rPr>
                <w:sz w:val="28"/>
                <w:szCs w:val="28"/>
              </w:rPr>
              <w:t xml:space="preserve">П. 3.6.1.2. определено, что </w:t>
            </w:r>
            <w:r w:rsidRPr="002D268E">
              <w:rPr>
                <w:sz w:val="28"/>
                <w:szCs w:val="28"/>
              </w:rPr>
              <w:t>ДДС экстренных оперативных служб и ДДС организаций в режиме повседневной деятельности действуют в соответствии со своими ведомственными инструкциями и представляют в ЕДДС оперативную информацию об угрозе возникновения или возникновении ЧС</w:t>
            </w:r>
            <w:r>
              <w:rPr>
                <w:sz w:val="28"/>
                <w:szCs w:val="28"/>
              </w:rPr>
              <w:t xml:space="preserve">. Однако в соответствии с требованиями ЦУКС ГУ МЧС </w:t>
            </w:r>
            <w:r>
              <w:rPr>
                <w:sz w:val="28"/>
                <w:szCs w:val="28"/>
              </w:rPr>
              <w:lastRenderedPageBreak/>
              <w:t>субъекта в ЕДДС должна предоставляться информация ор всех нарушения городского хозяйства муниципального образования, авариях и социально-значимых происшествиях.</w:t>
            </w:r>
          </w:p>
          <w:p w:rsidR="00A0658B" w:rsidRDefault="00A0658B" w:rsidP="00A0658B">
            <w:pPr>
              <w:pStyle w:val="Default"/>
              <w:numPr>
                <w:ilvl w:val="0"/>
                <w:numId w:val="2"/>
              </w:numPr>
              <w:ind w:left="33" w:hanging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  <w:r>
              <w:rPr>
                <w:sz w:val="28"/>
                <w:szCs w:val="28"/>
              </w:rPr>
              <w:t xml:space="preserve">В 3.6.2. на ЕДДС возлагается «заблаговременная подготовка сил и средств РСЧС». Подготовкой сил и средств занимаются руководители соответствующих служб. ЕДДС не обладает данными полномочиями. </w:t>
            </w:r>
          </w:p>
          <w:p w:rsidR="00A0658B" w:rsidRPr="00A0658B" w:rsidRDefault="00A0658B" w:rsidP="00A0658B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  <w:r w:rsidRPr="00A0658B">
              <w:rPr>
                <w:sz w:val="28"/>
                <w:szCs w:val="28"/>
              </w:rPr>
              <w:t xml:space="preserve">В п.3.6.4. На ЕДДС возлагается «привлечение аварийно-восстановительных служб, нештатных аварийно-спасательных формирований. Это не входит в функции ЕДДС. Право на привлечение служб  имеет председатель КЧС и ОПБ, а так же руководители соответствующих служб. </w:t>
            </w:r>
          </w:p>
          <w:p w:rsidR="00A0658B" w:rsidRPr="00A0658B" w:rsidRDefault="00A0658B" w:rsidP="00A0658B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Pr="00A0658B">
              <w:rPr>
                <w:sz w:val="28"/>
                <w:szCs w:val="28"/>
              </w:rPr>
              <w:t>П 3.10. «ЕДДС создается при Главе..» требует уточнения. Либо ЕДДС создаётся, как самостоятельное юридическое лицо, учредителем которого является администрация муниципального образования, либо ЕДДС создается, как структурное подразделение администрации муниципального образования.</w:t>
            </w:r>
          </w:p>
          <w:p w:rsidR="00A0658B" w:rsidRPr="00A0658B" w:rsidRDefault="00A0658B" w:rsidP="00A0658B">
            <w:pPr>
              <w:pStyle w:val="Default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 </w:t>
            </w:r>
            <w:r w:rsidRPr="00A0658B">
              <w:rPr>
                <w:sz w:val="28"/>
                <w:szCs w:val="28"/>
              </w:rPr>
              <w:t xml:space="preserve">П.3.11.1. Штатное расписание. </w:t>
            </w:r>
          </w:p>
          <w:p w:rsidR="006B5BAE" w:rsidRPr="00560705" w:rsidRDefault="00A0658B" w:rsidP="00A0658B">
            <w:pPr>
              <w:pStyle w:val="Default"/>
              <w:numPr>
                <w:ilvl w:val="0"/>
                <w:numId w:val="3"/>
              </w:numPr>
              <w:rPr>
                <w:b/>
                <w:bCs/>
              </w:rPr>
            </w:pPr>
            <w:r w:rsidRPr="00A0658B">
              <w:rPr>
                <w:sz w:val="28"/>
                <w:szCs w:val="28"/>
              </w:rPr>
              <w:t xml:space="preserve"> В соответствии с «Положением о ЕДДС муниципального образования», утвержденного протоколом правительственной КЧС и ОПБ № 7 от 28.082015г.,  «..в штат ЕДДС входит начальник ЕДДС и не менее двух его заместителей: по реагированию на ЧС и по управлению и связи». Особо это актуально для ЕДДС 1,2,3 категории. </w:t>
            </w: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ind w:left="175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  <w:r>
              <w:rPr>
                <w:sz w:val="28"/>
                <w:szCs w:val="28"/>
              </w:rPr>
              <w:t xml:space="preserve">  П. 3.11.3. не определены общероссийским классификатором должности начальника ЕДДС и его заместителей.</w:t>
            </w:r>
          </w:p>
          <w:p w:rsidR="00560705" w:rsidRDefault="00560705" w:rsidP="00560705">
            <w:pPr>
              <w:pStyle w:val="Default"/>
              <w:ind w:left="175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  В п.3.11.4. указано, что подготовка специалистов ЕДДС осуществляется» …в других образовательных организациях, имеющих соответствующие лицензии по подготовке специалистов указанного вида деятельности». Однако, в соответствии с законодательством РФ в области образовательной деятельности, лицензии организациям, осуществляющим обучение, выдаются единого образца. Разделение на категории обучаемых производятся программа подготовки, утверждаемыми руководителями этих учреждений. Не существуют лицензии по «подготовке специалистов ЕДДС».</w:t>
            </w:r>
          </w:p>
          <w:p w:rsidR="00560705" w:rsidRDefault="00560705" w:rsidP="00560705">
            <w:pPr>
              <w:pStyle w:val="Default"/>
              <w:ind w:left="175"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  П. 3.11.5.1. раскрывает состав дежурной смены ЕДДС только для ЕДДС 5 категории.</w:t>
            </w:r>
          </w:p>
          <w:p w:rsidR="00560705" w:rsidRPr="00560705" w:rsidRDefault="00560705" w:rsidP="00560705">
            <w:pPr>
              <w:pStyle w:val="Default"/>
              <w:rPr>
                <w:b/>
                <w:bCs/>
              </w:rPr>
            </w:pPr>
          </w:p>
          <w:p w:rsidR="00560705" w:rsidRPr="00A50219" w:rsidRDefault="00560705" w:rsidP="00A0658B">
            <w:pPr>
              <w:pStyle w:val="Default"/>
              <w:numPr>
                <w:ilvl w:val="0"/>
                <w:numId w:val="3"/>
              </w:numPr>
              <w:rPr>
                <w:b/>
                <w:bCs/>
              </w:rPr>
            </w:pPr>
          </w:p>
        </w:tc>
        <w:tc>
          <w:tcPr>
            <w:tcW w:w="6150" w:type="dxa"/>
          </w:tcPr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</w:p>
          <w:p w:rsidR="00A0658B" w:rsidRPr="00A0658B" w:rsidRDefault="00A0658B" w:rsidP="00560705">
            <w:pPr>
              <w:pStyle w:val="Default"/>
              <w:rPr>
                <w:sz w:val="28"/>
                <w:szCs w:val="28"/>
              </w:rPr>
            </w:pPr>
            <w:r w:rsidRPr="00A0658B">
              <w:rPr>
                <w:sz w:val="28"/>
                <w:szCs w:val="28"/>
              </w:rPr>
              <w:t>В состав оперативно-дежурной смены, исходя из реальных условий, для ЕДДС городских округов с населением от 200 тыс. и значительным количеством потенциально опасных и социально значимых объектов необходимо включать:</w:t>
            </w:r>
          </w:p>
          <w:p w:rsidR="00A0658B" w:rsidRPr="00A0658B" w:rsidRDefault="00A0658B" w:rsidP="00560705">
            <w:pPr>
              <w:pStyle w:val="Default"/>
              <w:rPr>
                <w:sz w:val="28"/>
                <w:szCs w:val="28"/>
              </w:rPr>
            </w:pPr>
            <w:r w:rsidRPr="00A0658B">
              <w:rPr>
                <w:sz w:val="28"/>
                <w:szCs w:val="28"/>
              </w:rPr>
              <w:t>- оперативный дежурный – 5 чел.</w:t>
            </w:r>
          </w:p>
          <w:p w:rsidR="00A0658B" w:rsidRPr="00A0658B" w:rsidRDefault="00A0658B" w:rsidP="00560705">
            <w:pPr>
              <w:pStyle w:val="Default"/>
              <w:rPr>
                <w:sz w:val="28"/>
                <w:szCs w:val="28"/>
              </w:rPr>
            </w:pPr>
            <w:r w:rsidRPr="00A0658B">
              <w:rPr>
                <w:sz w:val="28"/>
                <w:szCs w:val="28"/>
              </w:rPr>
              <w:t>- помощник оперативного дежурного- 10 чел.</w:t>
            </w:r>
          </w:p>
          <w:p w:rsidR="00560705" w:rsidRDefault="00A0658B" w:rsidP="00560705">
            <w:pPr>
              <w:pStyle w:val="Default"/>
              <w:rPr>
                <w:sz w:val="28"/>
                <w:szCs w:val="28"/>
              </w:rPr>
            </w:pPr>
            <w:r w:rsidRPr="00A0658B">
              <w:rPr>
                <w:sz w:val="28"/>
                <w:szCs w:val="28"/>
              </w:rPr>
              <w:t>- технический специалист – 5 чел.</w:t>
            </w:r>
          </w:p>
          <w:p w:rsidR="00A0658B" w:rsidRPr="00A0658B" w:rsidRDefault="00A0658B" w:rsidP="00560705">
            <w:pPr>
              <w:pStyle w:val="Default"/>
              <w:rPr>
                <w:sz w:val="28"/>
                <w:szCs w:val="28"/>
              </w:rPr>
            </w:pPr>
            <w:r w:rsidRPr="00A0658B">
              <w:rPr>
                <w:sz w:val="28"/>
                <w:szCs w:val="28"/>
              </w:rPr>
              <w:t xml:space="preserve">В количестве 3-х человек в смену, </w:t>
            </w:r>
            <w:r w:rsidRPr="00A0658B">
              <w:rPr>
                <w:sz w:val="28"/>
                <w:szCs w:val="28"/>
              </w:rPr>
              <w:lastRenderedPageBreak/>
              <w:t>круглосуточно, с организацией дежурства в 5 смен.</w:t>
            </w:r>
          </w:p>
          <w:p w:rsidR="00A0658B" w:rsidRPr="00A0658B" w:rsidRDefault="00A0658B" w:rsidP="00560705">
            <w:pPr>
              <w:pStyle w:val="Default"/>
              <w:rPr>
                <w:sz w:val="28"/>
                <w:szCs w:val="28"/>
              </w:rPr>
            </w:pPr>
            <w:r w:rsidRPr="00A0658B">
              <w:rPr>
                <w:sz w:val="28"/>
                <w:szCs w:val="28"/>
              </w:rPr>
              <w:t>Для населенных пунктов с низкой концентрацией потенциально опасных объектов и населением менее 200 тыс. человек целесообразно включать</w:t>
            </w:r>
          </w:p>
          <w:p w:rsidR="00A0658B" w:rsidRPr="00A0658B" w:rsidRDefault="00A0658B" w:rsidP="00560705">
            <w:pPr>
              <w:pStyle w:val="Default"/>
              <w:rPr>
                <w:sz w:val="28"/>
                <w:szCs w:val="28"/>
              </w:rPr>
            </w:pPr>
            <w:r w:rsidRPr="00A0658B">
              <w:rPr>
                <w:sz w:val="28"/>
                <w:szCs w:val="28"/>
              </w:rPr>
              <w:t>- оперативный дежурный – 5 чел.</w:t>
            </w:r>
          </w:p>
          <w:p w:rsidR="00A0658B" w:rsidRPr="00A0658B" w:rsidRDefault="00A0658B" w:rsidP="00560705">
            <w:pPr>
              <w:pStyle w:val="Default"/>
              <w:rPr>
                <w:sz w:val="28"/>
                <w:szCs w:val="28"/>
              </w:rPr>
            </w:pPr>
            <w:r w:rsidRPr="00A0658B">
              <w:rPr>
                <w:sz w:val="28"/>
                <w:szCs w:val="28"/>
              </w:rPr>
              <w:t>- помощник оперативного дежурного – 5 чел.</w:t>
            </w:r>
          </w:p>
          <w:p w:rsidR="00560705" w:rsidRDefault="00A0658B" w:rsidP="00560705">
            <w:pPr>
              <w:pStyle w:val="Default"/>
              <w:rPr>
                <w:sz w:val="28"/>
                <w:szCs w:val="28"/>
              </w:rPr>
            </w:pPr>
            <w:r w:rsidRPr="00A0658B">
              <w:rPr>
                <w:sz w:val="28"/>
                <w:szCs w:val="28"/>
              </w:rPr>
              <w:t>Дежурная смена в количестве 2-х человек в смену, круглосуточно, с организацией дежурства в 5 смен.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Рекомендуемый штат ЕДДС (население от 200 тыс. и количеством ПОО от 5-ти и выше):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начальник ЕДДС – 1 чел.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зам начальника ЕДДС – 2 чел.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оперативный дежурный – 5 чел.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помощник оперативного дежурного – 10 чел.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60705">
              <w:rPr>
                <w:sz w:val="28"/>
                <w:szCs w:val="28"/>
              </w:rPr>
              <w:t xml:space="preserve"> технический специалист – 5 чел.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оператор системы 112 – 15 чел. (при организации на базе ЕДДС ЦОВ 112);</w:t>
            </w:r>
          </w:p>
          <w:p w:rsid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аналитик комплексным систем безопасности – 10 чел. (при развёртывании АПК «Безопасный город»)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Рекомендуемый штат ЕДДС (население до 200 тыс. и с низкой концентрацией потенциально опасных объектов):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начальник ЕДДС – 1 чел.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зам начальника ЕДДС – 1 чел.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оперативный дежурный – 5 чел.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помощник оперативного дежурного – 5 чел.</w:t>
            </w:r>
          </w:p>
          <w:p w:rsidR="00560705" w:rsidRPr="00560705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технический специалист – 5 чел.</w:t>
            </w:r>
          </w:p>
          <w:p w:rsidR="00560705" w:rsidRPr="00A0658B" w:rsidRDefault="00560705" w:rsidP="00560705">
            <w:pPr>
              <w:pStyle w:val="Default"/>
              <w:rPr>
                <w:sz w:val="28"/>
                <w:szCs w:val="28"/>
              </w:rPr>
            </w:pPr>
            <w:r w:rsidRPr="00560705">
              <w:rPr>
                <w:sz w:val="28"/>
                <w:szCs w:val="28"/>
              </w:rPr>
              <w:t>- оператор системы-112 – 5 чел.</w:t>
            </w:r>
          </w:p>
          <w:p w:rsidR="00A0658B" w:rsidRDefault="00A0658B" w:rsidP="00560705">
            <w:pPr>
              <w:pStyle w:val="Default"/>
              <w:rPr>
                <w:sz w:val="28"/>
                <w:szCs w:val="28"/>
              </w:rPr>
            </w:pPr>
          </w:p>
          <w:p w:rsidR="006B5BAE" w:rsidRPr="00A50219" w:rsidRDefault="006B5BAE" w:rsidP="00560705">
            <w:pPr>
              <w:ind w:hanging="5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B0FAE" w:rsidRDefault="005B0FAE">
      <w:pPr>
        <w:rPr>
          <w:rFonts w:ascii="Times New Roman" w:hAnsi="Times New Roman" w:cs="Times New Roman"/>
          <w:b/>
        </w:rPr>
      </w:pPr>
    </w:p>
    <w:p w:rsidR="006B5BAE" w:rsidRDefault="006B5BAE">
      <w:pPr>
        <w:rPr>
          <w:rFonts w:ascii="Times New Roman" w:hAnsi="Times New Roman" w:cs="Times New Roman"/>
          <w:b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 w:rsidP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             </w:t>
      </w:r>
      <w:r w:rsidR="002B7E9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</w:t>
      </w:r>
      <w:r w:rsidRPr="006B5BA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 w:rsidR="00355434">
        <w:rPr>
          <w:rFonts w:ascii="Times New Roman" w:hAnsi="Times New Roman" w:cs="Times New Roman"/>
        </w:rPr>
        <w:t>Войнова А.В</w:t>
      </w:r>
    </w:p>
    <w:p w:rsidR="006B5BAE" w:rsidRPr="001F4A7E" w:rsidRDefault="006B5BAE" w:rsidP="006B5BAE">
      <w:pPr>
        <w:rPr>
          <w:rFonts w:ascii="Times New Roman" w:hAnsi="Times New Roman" w:cs="Times New Roman"/>
          <w:b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   </w:t>
      </w:r>
      <w:r w:rsidR="00355434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</w:p>
    <w:sectPr w:rsidR="006B5BAE" w:rsidRPr="001F4A7E" w:rsidSect="001F4A7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7E" w:rsidRDefault="0046247E" w:rsidP="00A0658B">
      <w:r>
        <w:separator/>
      </w:r>
    </w:p>
  </w:endnote>
  <w:endnote w:type="continuationSeparator" w:id="0">
    <w:p w:rsidR="0046247E" w:rsidRDefault="0046247E" w:rsidP="00A0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7E" w:rsidRDefault="0046247E" w:rsidP="00A0658B">
      <w:r>
        <w:separator/>
      </w:r>
    </w:p>
  </w:footnote>
  <w:footnote w:type="continuationSeparator" w:id="0">
    <w:p w:rsidR="0046247E" w:rsidRDefault="0046247E" w:rsidP="00A0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564309"/>
    <w:multiLevelType w:val="hybridMultilevel"/>
    <w:tmpl w:val="3704FA66"/>
    <w:lvl w:ilvl="0" w:tplc="060073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628313FA"/>
    <w:multiLevelType w:val="hybridMultilevel"/>
    <w:tmpl w:val="3704FA66"/>
    <w:lvl w:ilvl="0" w:tplc="060073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6E1C7EC4"/>
    <w:multiLevelType w:val="hybridMultilevel"/>
    <w:tmpl w:val="3704FA66"/>
    <w:lvl w:ilvl="0" w:tplc="060073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5207F"/>
    <w:rsid w:val="00056D9B"/>
    <w:rsid w:val="0008225F"/>
    <w:rsid w:val="001164C7"/>
    <w:rsid w:val="00120046"/>
    <w:rsid w:val="001A3DA2"/>
    <w:rsid w:val="001F4A7E"/>
    <w:rsid w:val="002A1CDC"/>
    <w:rsid w:val="002A4B4B"/>
    <w:rsid w:val="002B7E9D"/>
    <w:rsid w:val="003053D9"/>
    <w:rsid w:val="00355434"/>
    <w:rsid w:val="00401AEA"/>
    <w:rsid w:val="00434C20"/>
    <w:rsid w:val="00440416"/>
    <w:rsid w:val="0046247E"/>
    <w:rsid w:val="004961B9"/>
    <w:rsid w:val="00550D59"/>
    <w:rsid w:val="0055386A"/>
    <w:rsid w:val="00560705"/>
    <w:rsid w:val="005B0FAE"/>
    <w:rsid w:val="005C01ED"/>
    <w:rsid w:val="006A0D55"/>
    <w:rsid w:val="006B5BAE"/>
    <w:rsid w:val="006C3237"/>
    <w:rsid w:val="006D1A36"/>
    <w:rsid w:val="006F1A42"/>
    <w:rsid w:val="006F44C2"/>
    <w:rsid w:val="00800114"/>
    <w:rsid w:val="00A0658B"/>
    <w:rsid w:val="00A50219"/>
    <w:rsid w:val="00A763C7"/>
    <w:rsid w:val="00B27BA3"/>
    <w:rsid w:val="00BB4437"/>
    <w:rsid w:val="00BC0712"/>
    <w:rsid w:val="00C1177F"/>
    <w:rsid w:val="00C74981"/>
    <w:rsid w:val="00C95F3E"/>
    <w:rsid w:val="00CC0B24"/>
    <w:rsid w:val="00D05CBC"/>
    <w:rsid w:val="00D12BCC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F088E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E4605"/>
  <w15:docId w15:val="{18819A0B-B2C7-41A5-B9F0-CDAFDA3F2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554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kolesova</dc:creator>
  <cp:keywords/>
  <cp:lastModifiedBy>user</cp:lastModifiedBy>
  <cp:revision>2</cp:revision>
  <dcterms:created xsi:type="dcterms:W3CDTF">2020-05-07T09:23:00Z</dcterms:created>
  <dcterms:modified xsi:type="dcterms:W3CDTF">2020-05-07T09:23:00Z</dcterms:modified>
</cp:coreProperties>
</file>