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tiff" ContentType="image/tiff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AF" w:rsidRDefault="006B5BAE" w:rsidP="00B147A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Отзыв на первую (окончательную) редакцию проекта стандарта</w:t>
      </w:r>
    </w:p>
    <w:p w:rsidR="00B147AF" w:rsidRPr="00B147AF" w:rsidRDefault="00B147AF" w:rsidP="00B147A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7AF">
        <w:rPr>
          <w:rFonts w:ascii="Times New Roman" w:hAnsi="Times New Roman" w:cs="Times New Roman"/>
          <w:b/>
          <w:sz w:val="28"/>
          <w:szCs w:val="28"/>
        </w:rPr>
        <w:t xml:space="preserve">ГОСТ </w:t>
      </w:r>
      <w:proofErr w:type="gramStart"/>
      <w:r w:rsidRPr="00B147A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147AF">
        <w:rPr>
          <w:rFonts w:ascii="Times New Roman" w:hAnsi="Times New Roman" w:cs="Times New Roman"/>
          <w:b/>
          <w:sz w:val="28"/>
          <w:szCs w:val="28"/>
        </w:rPr>
        <w:t xml:space="preserve"> 21.1101</w:t>
      </w:r>
      <w:r>
        <w:rPr>
          <w:rFonts w:ascii="Times New Roman" w:hAnsi="Times New Roman" w:cs="Times New Roman"/>
          <w:b/>
          <w:sz w:val="28"/>
          <w:szCs w:val="28"/>
        </w:rPr>
        <w:t xml:space="preserve"> СПДС.</w:t>
      </w:r>
      <w:r w:rsidRPr="00B147A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B147AF">
        <w:rPr>
          <w:rFonts w:ascii="Times New Roman" w:hAnsi="Times New Roman" w:cs="Times New Roman"/>
          <w:b/>
          <w:sz w:val="28"/>
          <w:szCs w:val="28"/>
        </w:rPr>
        <w:t>сновные требования к проектной и рабочей документации</w:t>
      </w:r>
    </w:p>
    <w:p w:rsidR="00EF088E" w:rsidRDefault="00EF088E" w:rsidP="002A1CDC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809"/>
        <w:gridCol w:w="8222"/>
        <w:gridCol w:w="5245"/>
      </w:tblGrid>
      <w:tr w:rsidR="00B147AF" w:rsidRPr="00B147AF" w:rsidTr="006925EA">
        <w:trPr>
          <w:tblHeader/>
        </w:trPr>
        <w:tc>
          <w:tcPr>
            <w:tcW w:w="1809" w:type="dxa"/>
            <w:tcMar>
              <w:top w:w="113" w:type="dxa"/>
              <w:bottom w:w="113" w:type="dxa"/>
            </w:tcMar>
            <w:vAlign w:val="center"/>
          </w:tcPr>
          <w:p w:rsidR="00B147AF" w:rsidRPr="00B147AF" w:rsidRDefault="00B147AF" w:rsidP="00B147A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47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Структурный элемент стандарта</w:t>
            </w:r>
          </w:p>
        </w:tc>
        <w:tc>
          <w:tcPr>
            <w:tcW w:w="8222" w:type="dxa"/>
            <w:tcMar>
              <w:top w:w="113" w:type="dxa"/>
              <w:bottom w:w="113" w:type="dxa"/>
            </w:tcMar>
            <w:vAlign w:val="center"/>
          </w:tcPr>
          <w:p w:rsidR="00B147AF" w:rsidRPr="00B147AF" w:rsidRDefault="00B147AF" w:rsidP="00B147A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47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Замечание, предложение</w:t>
            </w:r>
          </w:p>
        </w:tc>
        <w:tc>
          <w:tcPr>
            <w:tcW w:w="5245" w:type="dxa"/>
            <w:tcMar>
              <w:top w:w="113" w:type="dxa"/>
              <w:bottom w:w="113" w:type="dxa"/>
            </w:tcMar>
            <w:vAlign w:val="center"/>
          </w:tcPr>
          <w:p w:rsidR="00B147AF" w:rsidRPr="00B147AF" w:rsidRDefault="00B147AF" w:rsidP="00B147A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47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Предлагаемая редакция</w:t>
            </w:r>
          </w:p>
        </w:tc>
      </w:tr>
      <w:tr w:rsidR="00B147AF" w:rsidRPr="00B147AF" w:rsidTr="006925EA">
        <w:tc>
          <w:tcPr>
            <w:tcW w:w="1809" w:type="dxa"/>
            <w:tcMar>
              <w:top w:w="113" w:type="dxa"/>
              <w:bottom w:w="113" w:type="dxa"/>
            </w:tcMar>
          </w:tcPr>
          <w:p w:rsidR="007E42EE" w:rsidRDefault="007E42EE" w:rsidP="002A1CDC">
            <w:pPr>
              <w:jc w:val="center"/>
              <w:rPr>
                <w:rFonts w:ascii="Times New Roman" w:hAnsi="Times New Roman" w:cs="Times New Roman"/>
              </w:rPr>
            </w:pPr>
            <w:r w:rsidRPr="007E42EE">
              <w:rPr>
                <w:rFonts w:ascii="Times New Roman" w:hAnsi="Times New Roman" w:cs="Times New Roman"/>
              </w:rPr>
              <w:t xml:space="preserve">Пункт </w:t>
            </w:r>
            <w:r>
              <w:rPr>
                <w:rFonts w:ascii="Times New Roman" w:hAnsi="Times New Roman" w:cs="Times New Roman"/>
              </w:rPr>
              <w:t>4.1.3.3</w:t>
            </w:r>
          </w:p>
          <w:p w:rsidR="00B147AF" w:rsidRPr="00B5125E" w:rsidRDefault="00B5125E" w:rsidP="002A1CDC">
            <w:pPr>
              <w:jc w:val="center"/>
              <w:rPr>
                <w:rFonts w:ascii="Times New Roman" w:hAnsi="Times New Roman" w:cs="Times New Roman"/>
              </w:rPr>
            </w:pPr>
            <w:r w:rsidRPr="00B5125E">
              <w:rPr>
                <w:rFonts w:ascii="Times New Roman" w:hAnsi="Times New Roman" w:cs="Times New Roman"/>
              </w:rPr>
              <w:t>(1-й абзац)</w:t>
            </w:r>
          </w:p>
        </w:tc>
        <w:tc>
          <w:tcPr>
            <w:tcW w:w="8222" w:type="dxa"/>
            <w:tcMar>
              <w:top w:w="113" w:type="dxa"/>
              <w:bottom w:w="113" w:type="dxa"/>
            </w:tcMar>
          </w:tcPr>
          <w:p w:rsidR="00B147AF" w:rsidRPr="00B147AF" w:rsidRDefault="00B147AF" w:rsidP="00B147AF">
            <w:pPr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147AF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пункта 4.1.6 по обозначению документов графической части, а также введение в пункте 4.1.3.3 абзаца </w:t>
            </w:r>
            <w:r w:rsidRPr="007E42EE">
              <w:rPr>
                <w:rFonts w:ascii="Times New Roman" w:hAnsi="Times New Roman" w:cs="Times New Roman"/>
                <w:i/>
                <w:sz w:val="22"/>
                <w:szCs w:val="22"/>
              </w:rPr>
              <w:t>«Текстовым и графическим документам разделов и подразделов проектной документации присваивают самостоятельные обозначения, в основе которых должны быть обозначения соответствующих разделов или подразделов»</w:t>
            </w:r>
            <w:r w:rsidRPr="00B147AF">
              <w:rPr>
                <w:rFonts w:ascii="Times New Roman" w:hAnsi="Times New Roman" w:cs="Times New Roman"/>
                <w:sz w:val="22"/>
                <w:szCs w:val="22"/>
              </w:rPr>
              <w:t xml:space="preserve"> жестко ограничивают использование кодов (элементов) обозначений, применяемых в организации, и не позволяют включить в обозначение максимальное количество информации о документе.</w:t>
            </w:r>
            <w:proofErr w:type="gramEnd"/>
          </w:p>
          <w:p w:rsidR="00B147AF" w:rsidRPr="00B147AF" w:rsidRDefault="00B147AF" w:rsidP="00B147AF">
            <w:pPr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7A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B5125E">
              <w:rPr>
                <w:rFonts w:ascii="Times New Roman" w:hAnsi="Times New Roman" w:cs="Times New Roman"/>
                <w:sz w:val="22"/>
                <w:szCs w:val="22"/>
              </w:rPr>
              <w:t xml:space="preserve"> третьем абзаце</w:t>
            </w:r>
            <w:r w:rsidRPr="00B147AF">
              <w:rPr>
                <w:rFonts w:ascii="Times New Roman" w:hAnsi="Times New Roman" w:cs="Times New Roman"/>
                <w:sz w:val="22"/>
                <w:szCs w:val="22"/>
              </w:rPr>
              <w:t xml:space="preserve"> пункт</w:t>
            </w:r>
            <w:r w:rsidR="00B5125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47AF">
              <w:rPr>
                <w:rFonts w:ascii="Times New Roman" w:hAnsi="Times New Roman" w:cs="Times New Roman"/>
                <w:sz w:val="22"/>
                <w:szCs w:val="22"/>
              </w:rPr>
              <w:t xml:space="preserve"> 4.1.3.3 указано, что </w:t>
            </w:r>
            <w:r w:rsidRPr="007E42EE">
              <w:rPr>
                <w:rFonts w:ascii="Times New Roman" w:hAnsi="Times New Roman" w:cs="Times New Roman"/>
                <w:i/>
                <w:sz w:val="22"/>
                <w:szCs w:val="22"/>
              </w:rPr>
              <w:t>«Правила обозначения текстовых и графических документов проектной документации устанавливают в стандартах организации, разработанных на основе положений 4.1.2, 4.1.3.1, 4.1.3.2 с учетом особенностей обозначения в зависимости от объема документации, условий документооборота и используемых САПР и СЭД»</w:t>
            </w:r>
            <w:r w:rsidRPr="00B147A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147AF" w:rsidRPr="00B147AF" w:rsidRDefault="00B147AF" w:rsidP="00B147AF">
            <w:pPr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7AF">
              <w:rPr>
                <w:rFonts w:ascii="Times New Roman" w:hAnsi="Times New Roman" w:cs="Times New Roman"/>
                <w:sz w:val="22"/>
                <w:szCs w:val="22"/>
              </w:rPr>
              <w:t>Это положение присутствовало во всех последних редакциях ГОСТ </w:t>
            </w:r>
            <w:proofErr w:type="gramStart"/>
            <w:r w:rsidRPr="00B147A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B147AF">
              <w:rPr>
                <w:rFonts w:ascii="Times New Roman" w:hAnsi="Times New Roman" w:cs="Times New Roman"/>
                <w:sz w:val="22"/>
                <w:szCs w:val="22"/>
              </w:rPr>
              <w:t> 21.1101 и его формулировка была достаточной и удобной для установления в стандартах организации собственных правил по обозначению документов проектной документации. При этом обозначение каждого текстового и графического документа обязательно самостоятельное и включает всю необходимую для хранения и поиска информацию.</w:t>
            </w:r>
          </w:p>
          <w:p w:rsidR="00B147AF" w:rsidRPr="00B147AF" w:rsidRDefault="00B147AF" w:rsidP="00B147AF">
            <w:pPr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7AF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пункту 4.1.2 в базовое обозначение, устанавливаемое проектной организацией, не включают шифр раздела проектной документации. </w:t>
            </w:r>
            <w:r w:rsidRPr="007E42E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Поэтому и в основе обозначений текстовых и графических документов должно быть базовое обозначение</w:t>
            </w:r>
            <w:r w:rsidRPr="00B147AF">
              <w:rPr>
                <w:rFonts w:ascii="Times New Roman" w:hAnsi="Times New Roman" w:cs="Times New Roman"/>
                <w:sz w:val="22"/>
                <w:szCs w:val="22"/>
              </w:rPr>
              <w:t xml:space="preserve"> (аналогично пункту 4.2.4 по обозначению основных комплектов рабочей документации), а не обозначение раздела или подраздела.</w:t>
            </w:r>
          </w:p>
          <w:p w:rsidR="00B147AF" w:rsidRPr="00B147AF" w:rsidRDefault="00B147AF" w:rsidP="00BC28EB">
            <w:pPr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7AF">
              <w:rPr>
                <w:rFonts w:ascii="Times New Roman" w:hAnsi="Times New Roman" w:cs="Times New Roman"/>
                <w:sz w:val="22"/>
                <w:szCs w:val="22"/>
              </w:rPr>
              <w:t>Если по требованию экспертизы возникает необходимость убрать документ из одного раздела и включить в раздел с другим обозначением, то в этом случае документ просто добавляется в содержание соответствующего тома без изменения своего собственного обозначения. При обозначении документов проектной документации с привязкой к разделам это сделать невозможно.</w:t>
            </w:r>
          </w:p>
        </w:tc>
        <w:tc>
          <w:tcPr>
            <w:tcW w:w="5245" w:type="dxa"/>
            <w:tcMar>
              <w:top w:w="113" w:type="dxa"/>
              <w:bottom w:w="113" w:type="dxa"/>
            </w:tcMar>
          </w:tcPr>
          <w:p w:rsidR="00B147AF" w:rsidRPr="007E42EE" w:rsidRDefault="007E42EE" w:rsidP="00BC28EB">
            <w:pPr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42EE">
              <w:rPr>
                <w:rFonts w:ascii="Times New Roman" w:hAnsi="Times New Roman" w:cs="Times New Roman"/>
                <w:sz w:val="22"/>
                <w:szCs w:val="22"/>
              </w:rPr>
              <w:t xml:space="preserve">4.1.3.3 Текстовым и графическим документам разделов и подразделов проектной документации присваивают самостоятельные обозначения, </w:t>
            </w:r>
            <w:r w:rsidRPr="00B5125E">
              <w:rPr>
                <w:rFonts w:ascii="Times New Roman" w:hAnsi="Times New Roman" w:cs="Times New Roman"/>
                <w:i/>
                <w:sz w:val="22"/>
                <w:szCs w:val="22"/>
              </w:rPr>
              <w:t>в основе которых должно быть базовое обозначение.</w:t>
            </w:r>
          </w:p>
        </w:tc>
      </w:tr>
      <w:tr w:rsidR="002D209D" w:rsidRPr="00B147AF" w:rsidTr="006925EA">
        <w:tc>
          <w:tcPr>
            <w:tcW w:w="1809" w:type="dxa"/>
            <w:tcMar>
              <w:top w:w="113" w:type="dxa"/>
              <w:bottom w:w="113" w:type="dxa"/>
            </w:tcMar>
          </w:tcPr>
          <w:p w:rsidR="002D209D" w:rsidRDefault="002D209D" w:rsidP="00990421">
            <w:pPr>
              <w:pageBreakBefore/>
              <w:jc w:val="center"/>
              <w:rPr>
                <w:rFonts w:ascii="Times New Roman" w:hAnsi="Times New Roman" w:cs="Times New Roman"/>
              </w:rPr>
            </w:pPr>
            <w:r w:rsidRPr="007E42EE">
              <w:rPr>
                <w:rFonts w:ascii="Times New Roman" w:hAnsi="Times New Roman" w:cs="Times New Roman"/>
              </w:rPr>
              <w:lastRenderedPageBreak/>
              <w:t>Пункт 4.1.6</w:t>
            </w:r>
          </w:p>
          <w:p w:rsidR="00B5125E" w:rsidRPr="007E42EE" w:rsidRDefault="00B5125E" w:rsidP="00990421">
            <w:pPr>
              <w:pageBreakBefore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(4-й абзац)</w:t>
            </w:r>
          </w:p>
        </w:tc>
        <w:tc>
          <w:tcPr>
            <w:tcW w:w="8222" w:type="dxa"/>
            <w:tcMar>
              <w:top w:w="113" w:type="dxa"/>
              <w:bottom w:w="113" w:type="dxa"/>
            </w:tcMar>
          </w:tcPr>
          <w:p w:rsidR="00B5125E" w:rsidRPr="00B5125E" w:rsidRDefault="00B5125E" w:rsidP="00990421">
            <w:pPr>
              <w:pStyle w:val="a4"/>
              <w:pageBreakBefore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5125E">
              <w:rPr>
                <w:b/>
              </w:rPr>
              <w:t>Ведомость графической части</w:t>
            </w:r>
            <w:r w:rsidR="00990421">
              <w:rPr>
                <w:b/>
              </w:rPr>
              <w:t xml:space="preserve"> и </w:t>
            </w:r>
            <w:r w:rsidR="00990421" w:rsidRPr="00B5125E">
              <w:rPr>
                <w:b/>
              </w:rPr>
              <w:t>Содержание тома</w:t>
            </w:r>
          </w:p>
          <w:p w:rsidR="002D209D" w:rsidRPr="00B147AF" w:rsidRDefault="002D209D" w:rsidP="00990421">
            <w:pPr>
              <w:pageBreakBefore/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7AF">
              <w:rPr>
                <w:rFonts w:ascii="Times New Roman" w:hAnsi="Times New Roman" w:cs="Times New Roman"/>
                <w:sz w:val="22"/>
                <w:szCs w:val="22"/>
              </w:rPr>
              <w:t>Как правило, графическая часть раздела (подраздела) выполняется отдельными документами. Согласно пункту 4.1.6 состав графических документов приводят в Ведомости документов графической части. При брошюровании проектной документации на бумажном носителе выпускают Содержание тома, в котором записывают документы в последовательности их комплектования в том.</w:t>
            </w:r>
          </w:p>
          <w:p w:rsidR="002D209D" w:rsidRPr="00B147AF" w:rsidRDefault="002D209D" w:rsidP="00990421">
            <w:pPr>
              <w:pageBreakBefore/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7AF">
              <w:rPr>
                <w:rFonts w:ascii="Times New Roman" w:hAnsi="Times New Roman" w:cs="Times New Roman"/>
                <w:sz w:val="22"/>
                <w:szCs w:val="22"/>
              </w:rPr>
              <w:t>Графическая часть раздела (подраздела или части раздела и подраздела) и графическая часть тома – это по факту «набор» одних и тех же чертежей и схем.</w:t>
            </w:r>
          </w:p>
          <w:p w:rsidR="002D209D" w:rsidRPr="00B147AF" w:rsidRDefault="002D209D" w:rsidP="00990421">
            <w:pPr>
              <w:pageBreakBefore/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7AF">
              <w:rPr>
                <w:rFonts w:ascii="Times New Roman" w:hAnsi="Times New Roman" w:cs="Times New Roman"/>
                <w:sz w:val="22"/>
                <w:szCs w:val="22"/>
              </w:rPr>
              <w:t>То, как в настоящей ре</w:t>
            </w:r>
            <w:r w:rsidR="006925EA">
              <w:rPr>
                <w:rFonts w:ascii="Times New Roman" w:hAnsi="Times New Roman" w:cs="Times New Roman"/>
                <w:sz w:val="22"/>
                <w:szCs w:val="22"/>
              </w:rPr>
              <w:t>дакции изложен ГОСТ </w:t>
            </w:r>
            <w:proofErr w:type="gramStart"/>
            <w:r w:rsidR="006925E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="006925EA">
              <w:rPr>
                <w:rFonts w:ascii="Times New Roman" w:hAnsi="Times New Roman" w:cs="Times New Roman"/>
                <w:sz w:val="22"/>
                <w:szCs w:val="22"/>
              </w:rPr>
              <w:t> 21.1101, возникает вопрос:</w:t>
            </w:r>
            <w:r w:rsidRPr="00B147AF">
              <w:rPr>
                <w:rFonts w:ascii="Times New Roman" w:hAnsi="Times New Roman" w:cs="Times New Roman"/>
                <w:sz w:val="22"/>
                <w:szCs w:val="22"/>
              </w:rPr>
              <w:t xml:space="preserve"> записываются ли графические документы в Содержание тома или же их</w:t>
            </w:r>
            <w:r w:rsidR="006925E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147AF">
              <w:rPr>
                <w:rFonts w:ascii="Times New Roman" w:hAnsi="Times New Roman" w:cs="Times New Roman"/>
                <w:sz w:val="22"/>
                <w:szCs w:val="22"/>
              </w:rPr>
              <w:t>обозначения указываются только один раз в Ведомости докум</w:t>
            </w:r>
            <w:bookmarkStart w:id="0" w:name="_GoBack"/>
            <w:bookmarkEnd w:id="0"/>
            <w:r w:rsidRPr="00B147AF">
              <w:rPr>
                <w:rFonts w:ascii="Times New Roman" w:hAnsi="Times New Roman" w:cs="Times New Roman"/>
                <w:sz w:val="22"/>
                <w:szCs w:val="22"/>
              </w:rPr>
              <w:t>ентов графической части.</w:t>
            </w:r>
          </w:p>
          <w:p w:rsidR="002D209D" w:rsidRPr="00B147AF" w:rsidRDefault="002D209D" w:rsidP="00990421">
            <w:pPr>
              <w:pageBreakBefore/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7AF">
              <w:rPr>
                <w:rFonts w:ascii="Times New Roman" w:hAnsi="Times New Roman" w:cs="Times New Roman"/>
                <w:sz w:val="22"/>
                <w:szCs w:val="22"/>
              </w:rPr>
              <w:t>Если документы графической части указываются в обоих документах – проектировщикам придется выполнять двойную работу:</w:t>
            </w:r>
          </w:p>
          <w:p w:rsidR="002D209D" w:rsidRPr="00B147AF" w:rsidRDefault="002D209D" w:rsidP="00990421">
            <w:pPr>
              <w:pStyle w:val="a4"/>
              <w:pageBreakBefore/>
              <w:numPr>
                <w:ilvl w:val="0"/>
                <w:numId w:val="1"/>
              </w:numPr>
              <w:tabs>
                <w:tab w:val="left" w:pos="1134"/>
              </w:tabs>
              <w:ind w:left="0" w:firstLine="720"/>
              <w:jc w:val="both"/>
              <w:rPr>
                <w:sz w:val="22"/>
                <w:szCs w:val="22"/>
              </w:rPr>
            </w:pPr>
            <w:r w:rsidRPr="00B147AF">
              <w:rPr>
                <w:sz w:val="22"/>
                <w:szCs w:val="22"/>
              </w:rPr>
              <w:t>при составлении Содержания тома и Ведомости документов графической части;</w:t>
            </w:r>
          </w:p>
          <w:p w:rsidR="002D209D" w:rsidRPr="00B147AF" w:rsidRDefault="002D209D" w:rsidP="00990421">
            <w:pPr>
              <w:pStyle w:val="a4"/>
              <w:pageBreakBefore/>
              <w:numPr>
                <w:ilvl w:val="0"/>
                <w:numId w:val="1"/>
              </w:numPr>
              <w:tabs>
                <w:tab w:val="left" w:pos="1134"/>
              </w:tabs>
              <w:ind w:left="0" w:firstLine="720"/>
              <w:jc w:val="both"/>
              <w:rPr>
                <w:sz w:val="22"/>
                <w:szCs w:val="22"/>
              </w:rPr>
            </w:pPr>
            <w:r w:rsidRPr="00B147AF">
              <w:rPr>
                <w:sz w:val="22"/>
                <w:szCs w:val="22"/>
              </w:rPr>
              <w:t>при внесении изменений, т.к. информация об изменениях, согласно ГОСТ </w:t>
            </w:r>
            <w:proofErr w:type="gramStart"/>
            <w:r w:rsidRPr="00B147AF">
              <w:rPr>
                <w:sz w:val="22"/>
                <w:szCs w:val="22"/>
              </w:rPr>
              <w:t>Р</w:t>
            </w:r>
            <w:proofErr w:type="gramEnd"/>
            <w:r w:rsidRPr="00B147AF">
              <w:rPr>
                <w:sz w:val="22"/>
                <w:szCs w:val="22"/>
              </w:rPr>
              <w:t> 21.1101 приводится в графе «Примечание» и Содержания тома, и Ведомости документов графической части.</w:t>
            </w:r>
          </w:p>
          <w:p w:rsidR="002D209D" w:rsidRPr="00B147AF" w:rsidRDefault="002D209D" w:rsidP="00990421">
            <w:pPr>
              <w:pageBreakBefore/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7AF">
              <w:rPr>
                <w:rFonts w:ascii="Times New Roman" w:hAnsi="Times New Roman" w:cs="Times New Roman"/>
                <w:sz w:val="22"/>
                <w:szCs w:val="22"/>
              </w:rPr>
              <w:t>Если же документы графической части указываются только один раз в Ведомости документов графической части, а в Содержании тома записывается только «Графическая часть», то Содержание тома как документ с отдельным обозначением теряет свой смысл, поскольку максимум, что будет тогда в нем записано – само Содержание, ТЧ (текстовая часть) и ГЧ (графическая часть). И, по всей вероятности, это приведет к отказу от брошюрования в одном томе ТЧ и ГЧ.</w:t>
            </w:r>
          </w:p>
          <w:p w:rsidR="002D209D" w:rsidRDefault="002D209D" w:rsidP="00990421">
            <w:pPr>
              <w:pageBreakBefore/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proofErr w:type="spellStart"/>
            <w:proofErr w:type="gramStart"/>
            <w:r w:rsidRPr="00B147AF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proofErr w:type="gramEnd"/>
            <w:r w:rsidRPr="00B147AF">
              <w:rPr>
                <w:rFonts w:ascii="Times New Roman" w:hAnsi="Times New Roman" w:cs="Times New Roman"/>
                <w:sz w:val="22"/>
                <w:szCs w:val="22"/>
              </w:rPr>
              <w:t>амое</w:t>
            </w:r>
            <w:proofErr w:type="spellEnd"/>
            <w:r w:rsidRPr="00B147AF">
              <w:rPr>
                <w:rFonts w:ascii="Times New Roman" w:hAnsi="Times New Roman" w:cs="Times New Roman"/>
                <w:sz w:val="22"/>
                <w:szCs w:val="22"/>
              </w:rPr>
              <w:t xml:space="preserve"> оптимальное – это </w:t>
            </w:r>
            <w:r w:rsidR="006925EA">
              <w:rPr>
                <w:rFonts w:ascii="Times New Roman" w:hAnsi="Times New Roman" w:cs="Times New Roman"/>
                <w:sz w:val="22"/>
                <w:szCs w:val="22"/>
              </w:rPr>
              <w:t>отказаться от ввода дополнительных ведомостей и</w:t>
            </w:r>
            <w:r w:rsidRPr="00B147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125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оставить полноценный и подробный документ «Содержание тома», в котором отражались бы обозначения всех документов – и текстовых, и графических.</w:t>
            </w:r>
          </w:p>
          <w:p w:rsidR="001B535D" w:rsidRPr="00911FE7" w:rsidRDefault="00911FE7" w:rsidP="00990421">
            <w:pPr>
              <w:pageBreakBefore/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единообразия оформления проектной документации необходимо отказаться и от </w:t>
            </w:r>
            <w:r w:rsidR="006C68C1">
              <w:rPr>
                <w:rFonts w:ascii="Times New Roman" w:hAnsi="Times New Roman" w:cs="Times New Roman"/>
                <w:sz w:val="22"/>
                <w:szCs w:val="22"/>
              </w:rPr>
              <w:t xml:space="preserve">введения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Ведомости графической части в случае оформ</w:t>
            </w:r>
            <w:r w:rsidR="006C68C1">
              <w:rPr>
                <w:rFonts w:ascii="Times New Roman" w:hAnsi="Times New Roman" w:cs="Times New Roman"/>
                <w:sz w:val="22"/>
                <w:szCs w:val="22"/>
              </w:rPr>
              <w:t>ления чертежей одним документом, а в Содержании тома графическую часть записывать полистно.</w:t>
            </w:r>
          </w:p>
          <w:p w:rsidR="00B5125E" w:rsidRPr="00B5125E" w:rsidRDefault="00B5125E" w:rsidP="00990421">
            <w:pPr>
              <w:pStyle w:val="a4"/>
              <w:pageBreakBefore/>
              <w:numPr>
                <w:ilvl w:val="0"/>
                <w:numId w:val="2"/>
              </w:numPr>
              <w:spacing w:before="120"/>
              <w:ind w:left="1077" w:hanging="357"/>
              <w:jc w:val="both"/>
              <w:rPr>
                <w:b/>
                <w:sz w:val="22"/>
                <w:szCs w:val="22"/>
              </w:rPr>
            </w:pPr>
            <w:r w:rsidRPr="00B5125E">
              <w:rPr>
                <w:b/>
                <w:sz w:val="22"/>
                <w:szCs w:val="22"/>
              </w:rPr>
              <w:t>Обозначение документов графической части</w:t>
            </w:r>
          </w:p>
          <w:p w:rsidR="00B5125E" w:rsidRPr="00B147AF" w:rsidRDefault="00B5125E" w:rsidP="00990421">
            <w:pPr>
              <w:pageBreakBefore/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7AF">
              <w:rPr>
                <w:rFonts w:ascii="Times New Roman" w:hAnsi="Times New Roman" w:cs="Times New Roman"/>
                <w:sz w:val="22"/>
                <w:szCs w:val="22"/>
              </w:rPr>
              <w:t xml:space="preserve">Обозначение документов графической части по аналогии с пунктом 4.2.5 (обозначения могут отличаться только порядковым номером в конце) не всегда </w:t>
            </w:r>
            <w:r w:rsidRPr="00B147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возможно, т.к. обозначение может включать коды, значения которых могут варьироваться в пределах одного раздела (тома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5245" w:type="dxa"/>
            <w:tcMar>
              <w:top w:w="113" w:type="dxa"/>
              <w:bottom w:w="113" w:type="dxa"/>
            </w:tcMar>
          </w:tcPr>
          <w:p w:rsidR="002D209D" w:rsidRPr="002D209D" w:rsidRDefault="002D209D" w:rsidP="00990421">
            <w:pPr>
              <w:pageBreakBefore/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209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4.1.6 Графические части разделов и подразделов (частей разделов и подразделов) выполняют согласно положениям раздела 5 настоящего стандарта и других стандартов СПДС.</w:t>
            </w:r>
          </w:p>
          <w:p w:rsidR="002D209D" w:rsidRPr="002D209D" w:rsidRDefault="002D209D" w:rsidP="00990421">
            <w:pPr>
              <w:pageBreakBefore/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209D">
              <w:rPr>
                <w:rFonts w:ascii="Times New Roman" w:hAnsi="Times New Roman" w:cs="Times New Roman"/>
                <w:sz w:val="22"/>
                <w:szCs w:val="22"/>
              </w:rPr>
              <w:t>Графическую часть раздела (подраздела) выполняют в виде одного графического документа или в виде нескольких документов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D209D" w:rsidRPr="001B535D" w:rsidRDefault="002D209D" w:rsidP="00990421">
            <w:pPr>
              <w:pageBreakBefore/>
              <w:ind w:firstLine="7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D209D">
              <w:rPr>
                <w:rFonts w:ascii="Times New Roman" w:hAnsi="Times New Roman" w:cs="Times New Roman"/>
                <w:sz w:val="22"/>
                <w:szCs w:val="22"/>
              </w:rPr>
              <w:t xml:space="preserve">Состав графической части, выполненной в виде одного документа, </w:t>
            </w:r>
            <w:r w:rsidRPr="001B535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приводят в </w:t>
            </w:r>
            <w:r w:rsidR="001B535D" w:rsidRPr="001B535D">
              <w:rPr>
                <w:rFonts w:ascii="Times New Roman" w:hAnsi="Times New Roman" w:cs="Times New Roman"/>
                <w:i/>
                <w:sz w:val="22"/>
                <w:szCs w:val="22"/>
              </w:rPr>
              <w:t>содержании тома полистно.</w:t>
            </w:r>
          </w:p>
          <w:p w:rsidR="002D209D" w:rsidRPr="007E42EE" w:rsidRDefault="002D209D" w:rsidP="00990421">
            <w:pPr>
              <w:pageBreakBefore/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209D">
              <w:rPr>
                <w:rFonts w:ascii="Times New Roman" w:hAnsi="Times New Roman" w:cs="Times New Roman"/>
                <w:sz w:val="22"/>
                <w:szCs w:val="22"/>
              </w:rPr>
              <w:t xml:space="preserve">Если графическую часть раздела (подраздела) выполняют в виде нескольких </w:t>
            </w:r>
            <w:r w:rsidRPr="00B5125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документов, </w:t>
            </w:r>
            <w:r w:rsidR="00B5125E" w:rsidRPr="00B5125E">
              <w:rPr>
                <w:rFonts w:ascii="Times New Roman" w:hAnsi="Times New Roman" w:cs="Times New Roman"/>
                <w:sz w:val="22"/>
                <w:szCs w:val="22"/>
              </w:rPr>
              <w:t xml:space="preserve">то их перечень </w:t>
            </w:r>
            <w:r w:rsidRPr="00B5125E">
              <w:rPr>
                <w:rFonts w:ascii="Times New Roman" w:hAnsi="Times New Roman" w:cs="Times New Roman"/>
                <w:sz w:val="22"/>
                <w:szCs w:val="22"/>
              </w:rPr>
              <w:t xml:space="preserve">приводят </w:t>
            </w:r>
            <w:r w:rsidRPr="00B5125E">
              <w:rPr>
                <w:rFonts w:ascii="Times New Roman" w:hAnsi="Times New Roman" w:cs="Times New Roman"/>
                <w:i/>
                <w:sz w:val="22"/>
                <w:szCs w:val="22"/>
              </w:rPr>
              <w:t>в содержании тома</w:t>
            </w:r>
            <w:r w:rsidRPr="00B512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5125E" w:rsidRPr="00B5125E">
              <w:rPr>
                <w:rFonts w:ascii="Times New Roman" w:hAnsi="Times New Roman" w:cs="Times New Roman"/>
                <w:i/>
                <w:sz w:val="22"/>
                <w:szCs w:val="22"/>
              </w:rPr>
              <w:t>согласно 8.1.5</w:t>
            </w:r>
            <w:r w:rsidRPr="002D209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2D209D">
              <w:rPr>
                <w:rFonts w:ascii="Times New Roman" w:hAnsi="Times New Roman" w:cs="Times New Roman"/>
                <w:i/>
                <w:sz w:val="22"/>
                <w:szCs w:val="22"/>
              </w:rPr>
              <w:t>При этом каждый документ графической части должен иметь самостоятельное обозначение в соответствии с 4.1.3.3.</w:t>
            </w:r>
          </w:p>
        </w:tc>
      </w:tr>
      <w:tr w:rsidR="00474013" w:rsidRPr="00B147AF" w:rsidTr="006925EA">
        <w:tc>
          <w:tcPr>
            <w:tcW w:w="1809" w:type="dxa"/>
            <w:tcMar>
              <w:top w:w="113" w:type="dxa"/>
              <w:bottom w:w="113" w:type="dxa"/>
            </w:tcMar>
          </w:tcPr>
          <w:p w:rsidR="00474013" w:rsidRDefault="00474013" w:rsidP="004740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Пункт 8.1.5</w:t>
            </w:r>
          </w:p>
          <w:p w:rsidR="004C26F9" w:rsidRPr="007E42EE" w:rsidRDefault="004C26F9" w:rsidP="004740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(2-й абзац)</w:t>
            </w:r>
          </w:p>
        </w:tc>
        <w:tc>
          <w:tcPr>
            <w:tcW w:w="8222" w:type="dxa"/>
            <w:tcMar>
              <w:top w:w="113" w:type="dxa"/>
              <w:bottom w:w="113" w:type="dxa"/>
            </w:tcMar>
          </w:tcPr>
          <w:p w:rsidR="004C26F9" w:rsidRDefault="00474013" w:rsidP="00474013">
            <w:pPr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4013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основании предлагаемой редакции пункта 4.1.6 в графе «Обозначение» Содержания тома указывать номер листа при выпуске графической части одним документом.</w:t>
            </w:r>
          </w:p>
          <w:p w:rsidR="00474013" w:rsidRPr="00474013" w:rsidRDefault="004C26F9" w:rsidP="004C26F9">
            <w:pPr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26F9">
              <w:rPr>
                <w:rFonts w:ascii="Times New Roman" w:hAnsi="Times New Roman" w:cs="Times New Roman"/>
                <w:sz w:val="22"/>
                <w:szCs w:val="22"/>
              </w:rPr>
              <w:t xml:space="preserve">Кроме этого, в графу «Примечание» Содержания тома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необходимо</w:t>
            </w:r>
            <w:r w:rsidRPr="004C26F9">
              <w:rPr>
                <w:rFonts w:ascii="Times New Roman" w:hAnsi="Times New Roman" w:cs="Times New Roman"/>
                <w:sz w:val="22"/>
                <w:szCs w:val="22"/>
              </w:rPr>
              <w:t xml:space="preserve"> заносить сведения об изменениях всех документов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листов графической части </w:t>
            </w:r>
            <w:r w:rsidRPr="004C26F9">
              <w:rPr>
                <w:rFonts w:ascii="Times New Roman" w:hAnsi="Times New Roman" w:cs="Times New Roman"/>
                <w:sz w:val="22"/>
                <w:szCs w:val="22"/>
              </w:rPr>
              <w:t>тома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245" w:type="dxa"/>
            <w:tcMar>
              <w:top w:w="113" w:type="dxa"/>
              <w:bottom w:w="113" w:type="dxa"/>
            </w:tcMar>
          </w:tcPr>
          <w:p w:rsidR="00474013" w:rsidRPr="00474013" w:rsidRDefault="004C26F9" w:rsidP="00474013">
            <w:pPr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8.1.5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74013" w:rsidRPr="0047401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="00474013" w:rsidRPr="00474013">
              <w:rPr>
                <w:rFonts w:ascii="Times New Roman" w:hAnsi="Times New Roman" w:cs="Times New Roman"/>
                <w:sz w:val="22"/>
                <w:szCs w:val="22"/>
              </w:rPr>
              <w:t xml:space="preserve"> графах содержания указывают:</w:t>
            </w:r>
          </w:p>
          <w:p w:rsidR="00474013" w:rsidRPr="00780D9B" w:rsidRDefault="00474013" w:rsidP="00474013">
            <w:pPr>
              <w:ind w:firstLine="7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4013">
              <w:rPr>
                <w:rFonts w:ascii="Times New Roman" w:hAnsi="Times New Roman" w:cs="Times New Roman"/>
                <w:sz w:val="22"/>
                <w:szCs w:val="22"/>
              </w:rPr>
              <w:t xml:space="preserve">- в графе «Обозначение» </w:t>
            </w:r>
            <w:r w:rsidRPr="00474013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474013">
              <w:rPr>
                <w:rFonts w:ascii="Times New Roman" w:hAnsi="Times New Roman" w:cs="Times New Roman"/>
                <w:sz w:val="22"/>
                <w:szCs w:val="22"/>
              </w:rPr>
              <w:t xml:space="preserve"> обозначение документа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0D9B">
              <w:rPr>
                <w:rFonts w:ascii="Times New Roman" w:hAnsi="Times New Roman" w:cs="Times New Roman"/>
                <w:sz w:val="22"/>
                <w:szCs w:val="22"/>
              </w:rPr>
              <w:t>и, при необходимости,</w:t>
            </w:r>
            <w:r w:rsidR="00780D9B" w:rsidRPr="00780D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80D9B" w:rsidRPr="00780D9B">
              <w:rPr>
                <w:rFonts w:ascii="Times New Roman" w:hAnsi="Times New Roman" w:cs="Times New Roman"/>
                <w:i/>
                <w:sz w:val="22"/>
                <w:szCs w:val="22"/>
              </w:rPr>
              <w:t>через запятую,</w:t>
            </w:r>
            <w:r w:rsidRPr="00780D9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780D9B" w:rsidRPr="00780D9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порядковый </w:t>
            </w:r>
            <w:r w:rsidRPr="00780D9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номер листа графической части </w:t>
            </w:r>
            <w:r w:rsidR="00780D9B" w:rsidRPr="00780D9B">
              <w:rPr>
                <w:rFonts w:ascii="Times New Roman" w:hAnsi="Times New Roman" w:cs="Times New Roman"/>
                <w:i/>
                <w:sz w:val="22"/>
                <w:szCs w:val="22"/>
              </w:rPr>
              <w:t>(при условии выпуска графической части одним документом);</w:t>
            </w:r>
          </w:p>
          <w:p w:rsidR="00474013" w:rsidRDefault="00780D9B" w:rsidP="00780D9B">
            <w:pPr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0D9B">
              <w:rPr>
                <w:rFonts w:ascii="Times New Roman" w:hAnsi="Times New Roman" w:cs="Times New Roman"/>
                <w:sz w:val="22"/>
                <w:szCs w:val="22"/>
              </w:rPr>
              <w:t xml:space="preserve">- в графе «Наименование» </w:t>
            </w:r>
            <w:r w:rsidRPr="00780D9B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80D9B">
              <w:rPr>
                <w:rFonts w:ascii="Times New Roman" w:hAnsi="Times New Roman" w:cs="Times New Roman"/>
                <w:sz w:val="22"/>
                <w:szCs w:val="22"/>
              </w:rPr>
              <w:t xml:space="preserve"> наименование документа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или </w:t>
            </w:r>
            <w:r w:rsidRPr="00780D9B">
              <w:rPr>
                <w:rFonts w:ascii="Times New Roman" w:hAnsi="Times New Roman" w:cs="Times New Roman"/>
                <w:i/>
                <w:sz w:val="22"/>
                <w:szCs w:val="22"/>
              </w:rPr>
              <w:t>листа графической части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0D9B">
              <w:rPr>
                <w:rFonts w:ascii="Times New Roman" w:hAnsi="Times New Roman" w:cs="Times New Roman"/>
                <w:sz w:val="22"/>
                <w:szCs w:val="22"/>
              </w:rPr>
              <w:t>в полном соответствии с наименованием, указанным в основной надписи или на титульном листе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780D9B" w:rsidRPr="002D209D" w:rsidRDefault="00780D9B" w:rsidP="004C26F9">
            <w:pPr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0D9B">
              <w:rPr>
                <w:rFonts w:ascii="Times New Roman" w:hAnsi="Times New Roman" w:cs="Times New Roman"/>
                <w:sz w:val="22"/>
                <w:szCs w:val="22"/>
              </w:rPr>
              <w:t xml:space="preserve">- в графе «Примечание» </w:t>
            </w:r>
            <w:r w:rsidRPr="00780D9B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780D9B">
              <w:rPr>
                <w:rFonts w:ascii="Times New Roman" w:hAnsi="Times New Roman" w:cs="Times New Roman"/>
                <w:sz w:val="22"/>
                <w:szCs w:val="22"/>
              </w:rPr>
              <w:t xml:space="preserve"> дополнительные сведения, например количество листов каждого из документов</w:t>
            </w:r>
            <w:r w:rsidR="002118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11858" w:rsidRPr="00211858">
              <w:rPr>
                <w:rFonts w:ascii="Times New Roman" w:hAnsi="Times New Roman" w:cs="Times New Roman"/>
                <w:i/>
                <w:sz w:val="22"/>
                <w:szCs w:val="22"/>
              </w:rPr>
              <w:t>(текстовой части и графической части</w:t>
            </w:r>
            <w:r w:rsidR="00211858">
              <w:rPr>
                <w:rFonts w:ascii="Times New Roman" w:hAnsi="Times New Roman" w:cs="Times New Roman"/>
                <w:i/>
                <w:sz w:val="22"/>
                <w:szCs w:val="22"/>
              </w:rPr>
              <w:t>, выпущенной</w:t>
            </w:r>
            <w:r w:rsidR="00211858" w:rsidRPr="0021185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отдельными документами)</w:t>
            </w:r>
            <w:r w:rsidRPr="00780D9B">
              <w:rPr>
                <w:rFonts w:ascii="Times New Roman" w:hAnsi="Times New Roman" w:cs="Times New Roman"/>
                <w:sz w:val="22"/>
                <w:szCs w:val="22"/>
              </w:rPr>
              <w:t xml:space="preserve">, сведения об изменениях </w:t>
            </w:r>
            <w:r w:rsidR="004C26F9" w:rsidRPr="004C26F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текстовых </w:t>
            </w:r>
            <w:r w:rsidRPr="00780D9B">
              <w:rPr>
                <w:rFonts w:ascii="Times New Roman" w:hAnsi="Times New Roman" w:cs="Times New Roman"/>
                <w:sz w:val="22"/>
                <w:szCs w:val="22"/>
              </w:rPr>
              <w:t>документов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C26F9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="004C26F9" w:rsidRPr="004C26F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документов </w:t>
            </w:r>
            <w:r w:rsidRPr="004C26F9">
              <w:rPr>
                <w:rFonts w:ascii="Times New Roman" w:hAnsi="Times New Roman" w:cs="Times New Roman"/>
                <w:i/>
                <w:sz w:val="22"/>
                <w:szCs w:val="22"/>
              </w:rPr>
              <w:t>или</w:t>
            </w:r>
            <w:r w:rsidRPr="00780D9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листов графической части</w:t>
            </w:r>
            <w:r w:rsidRPr="00780D9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C26F9">
              <w:rPr>
                <w:rFonts w:ascii="Times New Roman" w:hAnsi="Times New Roman" w:cs="Times New Roman"/>
                <w:sz w:val="22"/>
                <w:szCs w:val="22"/>
              </w:rPr>
              <w:t xml:space="preserve"> включенных в том</w:t>
            </w:r>
            <w:r w:rsidRPr="00780D9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8F61EB" w:rsidRPr="00B147AF" w:rsidTr="006925EA">
        <w:tc>
          <w:tcPr>
            <w:tcW w:w="1809" w:type="dxa"/>
            <w:tcMar>
              <w:top w:w="113" w:type="dxa"/>
              <w:bottom w:w="113" w:type="dxa"/>
            </w:tcMar>
          </w:tcPr>
          <w:p w:rsidR="008F61EB" w:rsidRDefault="008F61EB" w:rsidP="002A1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Н</w:t>
            </w:r>
          </w:p>
        </w:tc>
        <w:tc>
          <w:tcPr>
            <w:tcW w:w="8222" w:type="dxa"/>
            <w:tcMar>
              <w:top w:w="113" w:type="dxa"/>
              <w:bottom w:w="113" w:type="dxa"/>
            </w:tcMar>
          </w:tcPr>
          <w:p w:rsidR="008F61EB" w:rsidRPr="008F61EB" w:rsidRDefault="008F61EB" w:rsidP="00353B84">
            <w:pPr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Последнюю </w:t>
            </w:r>
            <w:r w:rsidRPr="00B147AF">
              <w:rPr>
                <w:rFonts w:ascii="Times New Roman" w:hAnsi="Times New Roman" w:cs="Times New Roman"/>
                <w:sz w:val="22"/>
                <w:szCs w:val="22"/>
              </w:rPr>
              <w:t>версию тома всегда видно на титульном листе в Таблице регистрации изменений (форма 11 ГОСТ </w:t>
            </w:r>
            <w:proofErr w:type="gramStart"/>
            <w:r w:rsidRPr="00B147A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B147AF">
              <w:rPr>
                <w:rFonts w:ascii="Times New Roman" w:hAnsi="Times New Roman" w:cs="Times New Roman"/>
                <w:sz w:val="22"/>
                <w:szCs w:val="22"/>
              </w:rPr>
              <w:t> 21.1101-2013), которая значительно упрощает и ускоряет процесс работы с томами в архиве организации. И пока бумажная форма проектной документации</w:t>
            </w:r>
            <w:r w:rsidR="00353B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53B84" w:rsidRPr="00B147AF">
              <w:rPr>
                <w:rFonts w:ascii="Times New Roman" w:hAnsi="Times New Roman" w:cs="Times New Roman"/>
                <w:sz w:val="22"/>
                <w:szCs w:val="22"/>
              </w:rPr>
              <w:t>не исключена</w:t>
            </w:r>
            <w:r w:rsidR="00353B84">
              <w:rPr>
                <w:rFonts w:ascii="Times New Roman" w:hAnsi="Times New Roman" w:cs="Times New Roman"/>
                <w:sz w:val="22"/>
                <w:szCs w:val="22"/>
              </w:rPr>
              <w:t xml:space="preserve"> из ГОСТ </w:t>
            </w:r>
            <w:proofErr w:type="gramStart"/>
            <w:r w:rsidR="00353B8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="00353B84">
              <w:rPr>
                <w:rFonts w:ascii="Times New Roman" w:hAnsi="Times New Roman" w:cs="Times New Roman"/>
                <w:sz w:val="22"/>
                <w:szCs w:val="22"/>
              </w:rPr>
              <w:t> 21.1101, убирать Таблицу регистрации изменений</w:t>
            </w:r>
            <w:r w:rsidRPr="00B147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53B84">
              <w:rPr>
                <w:rFonts w:ascii="Times New Roman" w:hAnsi="Times New Roman" w:cs="Times New Roman"/>
                <w:sz w:val="22"/>
                <w:szCs w:val="22"/>
              </w:rPr>
              <w:t xml:space="preserve">из текста стандарта </w:t>
            </w:r>
            <w:r w:rsidRPr="00B147AF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r w:rsidR="00353B84">
              <w:rPr>
                <w:rFonts w:ascii="Times New Roman" w:hAnsi="Times New Roman" w:cs="Times New Roman"/>
                <w:sz w:val="22"/>
                <w:szCs w:val="22"/>
              </w:rPr>
              <w:t>целесообразно</w:t>
            </w:r>
            <w:r w:rsidRPr="00B147A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245" w:type="dxa"/>
            <w:tcMar>
              <w:top w:w="113" w:type="dxa"/>
              <w:bottom w:w="113" w:type="dxa"/>
            </w:tcMar>
          </w:tcPr>
          <w:p w:rsidR="006C68C1" w:rsidRDefault="00983B1D" w:rsidP="00983B1D">
            <w:pPr>
              <w:pageBreakBefore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Таблица регистрации изменений</w:t>
            </w:r>
          </w:p>
          <w:p w:rsidR="00983B1D" w:rsidRDefault="00983B1D" w:rsidP="008F61EB">
            <w:pPr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61EB" w:rsidRPr="008F61EB" w:rsidRDefault="006C68C1" w:rsidP="006C68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noProof/>
                <w:position w:val="-58"/>
                <w:sz w:val="18"/>
                <w:szCs w:val="18"/>
              </w:rPr>
              <w:drawing>
                <wp:inline distT="0" distB="0" distL="0" distR="0" wp14:anchorId="5187FA6B" wp14:editId="689EA92B">
                  <wp:extent cx="1971924" cy="1133556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112" cy="1133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61EB" w:rsidRPr="008F61EB" w:rsidRDefault="008F61EB" w:rsidP="008F61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209D" w:rsidRPr="00B147AF" w:rsidTr="006925EA">
        <w:tc>
          <w:tcPr>
            <w:tcW w:w="1809" w:type="dxa"/>
            <w:tcMar>
              <w:top w:w="113" w:type="dxa"/>
              <w:bottom w:w="113" w:type="dxa"/>
            </w:tcMar>
          </w:tcPr>
          <w:p w:rsidR="002D209D" w:rsidRPr="00D11330" w:rsidRDefault="002D209D" w:rsidP="009D0662">
            <w:pPr>
              <w:pageBreakBefore/>
              <w:jc w:val="center"/>
              <w:rPr>
                <w:rFonts w:ascii="Times New Roman" w:hAnsi="Times New Roman" w:cs="Times New Roman"/>
              </w:rPr>
            </w:pPr>
            <w:r w:rsidRPr="00D11330">
              <w:rPr>
                <w:rFonts w:ascii="Times New Roman" w:hAnsi="Times New Roman" w:cs="Times New Roman"/>
              </w:rPr>
              <w:lastRenderedPageBreak/>
              <w:t>Приложение</w:t>
            </w:r>
            <w:proofErr w:type="gramStart"/>
            <w:r w:rsidRPr="00D11330">
              <w:rPr>
                <w:rFonts w:ascii="Times New Roman" w:hAnsi="Times New Roman" w:cs="Times New Roman"/>
              </w:rPr>
              <w:t xml:space="preserve"> И</w:t>
            </w:r>
            <w:proofErr w:type="gramEnd"/>
          </w:p>
          <w:p w:rsidR="002D209D" w:rsidRPr="00B147AF" w:rsidRDefault="002D209D" w:rsidP="009D0662">
            <w:pPr>
              <w:pageBreakBefore/>
              <w:jc w:val="center"/>
              <w:rPr>
                <w:rFonts w:ascii="Times New Roman" w:hAnsi="Times New Roman" w:cs="Times New Roman"/>
                <w:b/>
              </w:rPr>
            </w:pPr>
            <w:r w:rsidRPr="00D11330">
              <w:rPr>
                <w:rFonts w:ascii="Times New Roman" w:hAnsi="Times New Roman" w:cs="Times New Roman"/>
              </w:rPr>
              <w:t>Рисунок И.1</w:t>
            </w:r>
          </w:p>
        </w:tc>
        <w:tc>
          <w:tcPr>
            <w:tcW w:w="8222" w:type="dxa"/>
            <w:tcMar>
              <w:top w:w="113" w:type="dxa"/>
              <w:bottom w:w="113" w:type="dxa"/>
            </w:tcMar>
          </w:tcPr>
          <w:p w:rsidR="002D209D" w:rsidRPr="00B147AF" w:rsidRDefault="002D209D" w:rsidP="009D0662">
            <w:pPr>
              <w:pageBreakBefore/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7AF">
              <w:rPr>
                <w:rFonts w:ascii="Times New Roman" w:hAnsi="Times New Roman" w:cs="Times New Roman"/>
                <w:sz w:val="22"/>
                <w:szCs w:val="22"/>
              </w:rPr>
              <w:t xml:space="preserve">Из Раздела 8 исключена рекомендация о сквозной нумерации листов сброшюрованного тома, поэтому </w:t>
            </w:r>
            <w:r w:rsidRPr="007E42E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на Рисунке И.1</w:t>
            </w:r>
            <w:r w:rsidRPr="00B147AF">
              <w:rPr>
                <w:rFonts w:ascii="Times New Roman" w:hAnsi="Times New Roman" w:cs="Times New Roman"/>
                <w:sz w:val="22"/>
                <w:szCs w:val="22"/>
              </w:rPr>
              <w:t xml:space="preserve"> (Приложение И) </w:t>
            </w:r>
            <w:r w:rsidRPr="007E42E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следует убрать из верхнего правого угла поле</w:t>
            </w:r>
            <w:r w:rsidRPr="00B147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E42EE">
              <w:rPr>
                <w:rFonts w:ascii="Times New Roman" w:hAnsi="Times New Roman" w:cs="Times New Roman"/>
                <w:i/>
                <w:sz w:val="22"/>
                <w:szCs w:val="22"/>
              </w:rPr>
              <w:t>«Номер листа для документации, выполняемой в виде тома, альбома, выпуска»</w:t>
            </w:r>
            <w:r w:rsidRPr="00B147A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D209D" w:rsidRPr="00B147AF" w:rsidRDefault="002D209D" w:rsidP="009D0662">
            <w:pPr>
              <w:pageBreakBefore/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3C70A08A" wp14:editId="47CBA8CC">
                  <wp:extent cx="3794760" cy="4490720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редложения_к_проекту_ГОСТ_Р_21.tif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760" cy="449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209D" w:rsidRPr="00B147AF" w:rsidRDefault="002D209D" w:rsidP="009D0662">
            <w:pPr>
              <w:pageBreakBefore/>
              <w:ind w:firstLine="7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47AF">
              <w:rPr>
                <w:rFonts w:ascii="Times New Roman" w:hAnsi="Times New Roman" w:cs="Times New Roman"/>
                <w:sz w:val="22"/>
                <w:szCs w:val="22"/>
              </w:rPr>
              <w:t xml:space="preserve">Кроме того, согласно требованиям новой редакции ГОСТ </w:t>
            </w:r>
            <w:proofErr w:type="gramStart"/>
            <w:r w:rsidRPr="00B147A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B147AF">
              <w:rPr>
                <w:rFonts w:ascii="Times New Roman" w:hAnsi="Times New Roman" w:cs="Times New Roman"/>
                <w:sz w:val="22"/>
                <w:szCs w:val="22"/>
              </w:rPr>
              <w:t xml:space="preserve"> 21.1101, номер листа по сквозной нумерации теперь не указывают и в графе «Примечание» Содержания тома.</w:t>
            </w:r>
          </w:p>
        </w:tc>
        <w:tc>
          <w:tcPr>
            <w:tcW w:w="5245" w:type="dxa"/>
            <w:tcMar>
              <w:top w:w="113" w:type="dxa"/>
              <w:bottom w:w="113" w:type="dxa"/>
            </w:tcMar>
          </w:tcPr>
          <w:p w:rsidR="002D209D" w:rsidRPr="009D0662" w:rsidRDefault="002D209D" w:rsidP="009D0662">
            <w:pPr>
              <w:pageBreakBefore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И</w:t>
            </w:r>
            <w:proofErr w:type="gramEnd"/>
          </w:p>
          <w:p w:rsidR="002D209D" w:rsidRPr="009D0662" w:rsidRDefault="002D209D" w:rsidP="009D0662">
            <w:pPr>
              <w:pageBreakBefore/>
              <w:jc w:val="center"/>
              <w:rPr>
                <w:rFonts w:ascii="Times New Roman" w:hAnsi="Times New Roman" w:cs="Times New Roman"/>
              </w:rPr>
            </w:pPr>
            <w:r w:rsidRPr="009D066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B176BB4" wp14:editId="7C8BD12C">
                  <wp:extent cx="3222868" cy="4086970"/>
                  <wp:effectExtent l="0" t="0" r="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.И.1.tif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42" r="3629"/>
                          <a:stretch/>
                        </pic:blipFill>
                        <pic:spPr bwMode="auto">
                          <a:xfrm>
                            <a:off x="0" y="0"/>
                            <a:ext cx="3230116" cy="4096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D209D" w:rsidRPr="009D0662" w:rsidRDefault="002D209D" w:rsidP="009D0662">
            <w:pPr>
              <w:pageBreakBefore/>
              <w:jc w:val="center"/>
              <w:rPr>
                <w:rFonts w:ascii="Times New Roman" w:hAnsi="Times New Roman" w:cs="Times New Roman"/>
              </w:rPr>
            </w:pPr>
            <w:r w:rsidRPr="009D0662">
              <w:rPr>
                <w:rFonts w:ascii="Times New Roman" w:hAnsi="Times New Roman" w:cs="Times New Roman"/>
              </w:rPr>
              <w:t>Рисунок И.1</w:t>
            </w:r>
          </w:p>
        </w:tc>
      </w:tr>
      <w:tr w:rsidR="002D209D" w:rsidRPr="00B147AF" w:rsidTr="006925EA">
        <w:tc>
          <w:tcPr>
            <w:tcW w:w="1809" w:type="dxa"/>
            <w:tcMar>
              <w:top w:w="113" w:type="dxa"/>
              <w:bottom w:w="113" w:type="dxa"/>
            </w:tcMar>
          </w:tcPr>
          <w:p w:rsidR="002D209D" w:rsidRPr="006D6706" w:rsidRDefault="002D209D" w:rsidP="002A1CDC">
            <w:pPr>
              <w:jc w:val="center"/>
              <w:rPr>
                <w:rFonts w:ascii="Times New Roman" w:hAnsi="Times New Roman" w:cs="Times New Roman"/>
              </w:rPr>
            </w:pPr>
            <w:r w:rsidRPr="006D6706">
              <w:rPr>
                <w:rFonts w:ascii="Times New Roman" w:hAnsi="Times New Roman" w:cs="Times New Roman"/>
              </w:rPr>
              <w:lastRenderedPageBreak/>
              <w:t xml:space="preserve">Приложение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  <w:p w:rsidR="002D209D" w:rsidRPr="006D6706" w:rsidRDefault="002D209D" w:rsidP="002A1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П.1</w:t>
            </w:r>
          </w:p>
        </w:tc>
        <w:tc>
          <w:tcPr>
            <w:tcW w:w="8222" w:type="dxa"/>
            <w:tcMar>
              <w:top w:w="113" w:type="dxa"/>
              <w:bottom w:w="113" w:type="dxa"/>
            </w:tcMar>
          </w:tcPr>
          <w:p w:rsidR="002D209D" w:rsidRPr="00D11330" w:rsidRDefault="002D209D" w:rsidP="00D11330">
            <w:pPr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1330">
              <w:rPr>
                <w:rFonts w:ascii="Times New Roman" w:hAnsi="Times New Roman" w:cs="Times New Roman"/>
                <w:sz w:val="22"/>
                <w:szCs w:val="22"/>
              </w:rPr>
              <w:t>В Приложении </w:t>
            </w:r>
            <w:proofErr w:type="gramStart"/>
            <w:r w:rsidRPr="00D1133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D11330">
              <w:rPr>
                <w:rFonts w:ascii="Times New Roman" w:hAnsi="Times New Roman" w:cs="Times New Roman"/>
                <w:sz w:val="22"/>
                <w:szCs w:val="22"/>
              </w:rPr>
              <w:t xml:space="preserve"> приведено новое требование по заполнению поля 4 Титульного листа, а именно: </w:t>
            </w:r>
            <w:r w:rsidRPr="007E42EE">
              <w:rPr>
                <w:rFonts w:ascii="Times New Roman" w:hAnsi="Times New Roman" w:cs="Times New Roman"/>
                <w:i/>
                <w:sz w:val="22"/>
                <w:szCs w:val="22"/>
              </w:rPr>
              <w:t>«Наименование объекта строительства записывают прописными буквами»</w:t>
            </w:r>
            <w:r w:rsidRPr="00D1133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D209D" w:rsidRPr="00D11330" w:rsidRDefault="002D209D" w:rsidP="00D11330">
            <w:pPr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1330">
              <w:rPr>
                <w:rFonts w:ascii="Times New Roman" w:hAnsi="Times New Roman" w:cs="Times New Roman"/>
                <w:sz w:val="22"/>
                <w:szCs w:val="22"/>
              </w:rPr>
              <w:t>Длинные формулировки наименований объектов занимают значительную часть Титульного листа, поэтому на практике проектировщики столкнутся со следующими трудностями:</w:t>
            </w:r>
          </w:p>
          <w:p w:rsidR="002D209D" w:rsidRPr="00D11330" w:rsidRDefault="002D209D" w:rsidP="00D11330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ind w:left="0" w:firstLine="720"/>
              <w:jc w:val="both"/>
              <w:rPr>
                <w:sz w:val="22"/>
                <w:szCs w:val="22"/>
              </w:rPr>
            </w:pPr>
            <w:r w:rsidRPr="00D11330">
              <w:rPr>
                <w:sz w:val="22"/>
                <w:szCs w:val="22"/>
              </w:rPr>
              <w:t>при заполнении поля 4 мелким шрифтом, но строчными буквами – документацию не примет Заказчик;</w:t>
            </w:r>
          </w:p>
          <w:p w:rsidR="002D209D" w:rsidRPr="00D11330" w:rsidRDefault="002D209D" w:rsidP="00D11330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ind w:left="0" w:firstLine="720"/>
              <w:jc w:val="both"/>
              <w:rPr>
                <w:sz w:val="22"/>
                <w:szCs w:val="22"/>
              </w:rPr>
            </w:pPr>
            <w:r w:rsidRPr="00D11330">
              <w:rPr>
                <w:sz w:val="22"/>
                <w:szCs w:val="22"/>
              </w:rPr>
              <w:t>при заполнении поля 4 крупным шрифтом – вся информация физически не поместится на титульном листе.</w:t>
            </w:r>
          </w:p>
          <w:p w:rsidR="002D209D" w:rsidRPr="00D11330" w:rsidRDefault="002D209D" w:rsidP="00D11330">
            <w:pPr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1330">
              <w:rPr>
                <w:rFonts w:ascii="Times New Roman" w:hAnsi="Times New Roman" w:cs="Times New Roman"/>
                <w:sz w:val="22"/>
                <w:szCs w:val="22"/>
              </w:rPr>
              <w:t>Отдельно хочется отметить, что выполнение правил ГОСТ </w:t>
            </w:r>
            <w:proofErr w:type="gramStart"/>
            <w:r w:rsidRPr="00D1133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D11330">
              <w:rPr>
                <w:rFonts w:ascii="Times New Roman" w:hAnsi="Times New Roman" w:cs="Times New Roman"/>
                <w:sz w:val="22"/>
                <w:szCs w:val="22"/>
              </w:rPr>
              <w:t> 21.1101 Заказчик отдельно прописывает в Задании на проектирование, поэтому требует соблюдения всего стандарта, несмотря на то, что Приложение Р рекомендуемое.</w:t>
            </w:r>
          </w:p>
        </w:tc>
        <w:tc>
          <w:tcPr>
            <w:tcW w:w="5245" w:type="dxa"/>
            <w:tcMar>
              <w:top w:w="113" w:type="dxa"/>
              <w:bottom w:w="113" w:type="dxa"/>
            </w:tcMar>
          </w:tcPr>
          <w:p w:rsidR="002D209D" w:rsidRPr="006D6706" w:rsidRDefault="002D209D" w:rsidP="006D6706">
            <w:pPr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6706">
              <w:rPr>
                <w:rFonts w:ascii="Times New Roman" w:hAnsi="Times New Roman" w:cs="Times New Roman"/>
                <w:sz w:val="22"/>
                <w:szCs w:val="22"/>
              </w:rPr>
              <w:t>П.1 На титульном листе приводят следующие реквизиты:</w:t>
            </w:r>
          </w:p>
          <w:p w:rsidR="002D209D" w:rsidRPr="006D6706" w:rsidRDefault="002D209D" w:rsidP="006D6706">
            <w:pPr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 поле </w:t>
            </w:r>
            <w:r w:rsidRPr="006D6706">
              <w:rPr>
                <w:rFonts w:ascii="Times New Roman" w:hAnsi="Times New Roman" w:cs="Times New Roman"/>
                <w:sz w:val="22"/>
                <w:szCs w:val="22"/>
              </w:rPr>
              <w:t>4 ― наименование объекта капитального строительства и, при необходимости, вид строительства.</w:t>
            </w:r>
          </w:p>
          <w:p w:rsidR="002D209D" w:rsidRPr="006D6706" w:rsidRDefault="002D209D" w:rsidP="006D6706">
            <w:pPr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6706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объекта строительства на титульном листе должно соответствовать сведениям, приводимым в графах 2 и 3 основной надписи (см. приложение Ж). </w:t>
            </w:r>
          </w:p>
        </w:tc>
      </w:tr>
    </w:tbl>
    <w:p w:rsidR="005B0FAE" w:rsidRDefault="005B0FAE" w:rsidP="00B147AF">
      <w:pPr>
        <w:jc w:val="both"/>
        <w:rPr>
          <w:rFonts w:ascii="Times New Roman" w:hAnsi="Times New Roman" w:cs="Times New Roman"/>
          <w:b/>
        </w:rPr>
      </w:pPr>
    </w:p>
    <w:p w:rsidR="006B5BAE" w:rsidRDefault="006B5BAE" w:rsidP="00B147AF">
      <w:pPr>
        <w:jc w:val="both"/>
        <w:rPr>
          <w:rFonts w:ascii="Times New Roman" w:hAnsi="Times New Roman" w:cs="Times New Roman"/>
        </w:rPr>
      </w:pPr>
    </w:p>
    <w:p w:rsidR="006B5BAE" w:rsidRDefault="006B5BAE">
      <w:pPr>
        <w:rPr>
          <w:rFonts w:ascii="Times New Roman" w:hAnsi="Times New Roman" w:cs="Times New Roman"/>
        </w:rPr>
      </w:pPr>
    </w:p>
    <w:p w:rsidR="006B5BAE" w:rsidRDefault="006B5BAE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417"/>
        <w:gridCol w:w="3536"/>
        <w:gridCol w:w="489"/>
        <w:gridCol w:w="2279"/>
        <w:gridCol w:w="477"/>
        <w:gridCol w:w="2952"/>
      </w:tblGrid>
      <w:tr w:rsidR="004E55B1" w:rsidTr="00FE34B8">
        <w:trPr>
          <w:trHeight w:val="340"/>
        </w:trPr>
        <w:tc>
          <w:tcPr>
            <w:tcW w:w="4263" w:type="dxa"/>
            <w:vAlign w:val="bottom"/>
          </w:tcPr>
          <w:p w:rsidR="004E55B1" w:rsidRPr="006B5BAE" w:rsidRDefault="004E55B1" w:rsidP="004E55B1">
            <w:pPr>
              <w:rPr>
                <w:rFonts w:ascii="Times New Roman" w:hAnsi="Times New Roman" w:cs="Times New Roman"/>
              </w:rPr>
            </w:pPr>
            <w:r w:rsidRPr="006B5BAE">
              <w:rPr>
                <w:rFonts w:ascii="Times New Roman" w:hAnsi="Times New Roman" w:cs="Times New Roman"/>
              </w:rPr>
              <w:t>Руководитель подразделения,</w:t>
            </w:r>
          </w:p>
          <w:p w:rsidR="004E55B1" w:rsidRPr="000478D0" w:rsidRDefault="004E55B1" w:rsidP="004E5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B5BAE">
              <w:rPr>
                <w:rFonts w:ascii="Times New Roman" w:hAnsi="Times New Roman" w:cs="Times New Roman"/>
              </w:rPr>
              <w:t>тветственн</w:t>
            </w:r>
            <w:r>
              <w:rPr>
                <w:rFonts w:ascii="Times New Roman" w:hAnsi="Times New Roman" w:cs="Times New Roman"/>
              </w:rPr>
              <w:t>ого</w:t>
            </w:r>
            <w:r w:rsidRPr="006B5BAE">
              <w:rPr>
                <w:rFonts w:ascii="Times New Roman" w:hAnsi="Times New Roman" w:cs="Times New Roman"/>
              </w:rPr>
              <w:t xml:space="preserve"> за подготовку отзыва</w:t>
            </w:r>
          </w:p>
        </w:tc>
        <w:tc>
          <w:tcPr>
            <w:tcW w:w="417" w:type="dxa"/>
            <w:vAlign w:val="bottom"/>
          </w:tcPr>
          <w:p w:rsidR="004E55B1" w:rsidRPr="000478D0" w:rsidRDefault="004E55B1" w:rsidP="004E5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  <w:vAlign w:val="bottom"/>
          </w:tcPr>
          <w:p w:rsidR="004E55B1" w:rsidRPr="000478D0" w:rsidRDefault="004E55B1" w:rsidP="000478D0">
            <w:pPr>
              <w:jc w:val="center"/>
              <w:rPr>
                <w:rFonts w:ascii="Times New Roman" w:hAnsi="Times New Roman" w:cs="Times New Roman"/>
              </w:rPr>
            </w:pPr>
            <w:r w:rsidRPr="000478D0">
              <w:rPr>
                <w:rFonts w:ascii="Times New Roman" w:hAnsi="Times New Roman" w:cs="Times New Roman"/>
              </w:rPr>
              <w:t>Начальник ОКС</w:t>
            </w:r>
          </w:p>
          <w:p w:rsidR="004E55B1" w:rsidRPr="000478D0" w:rsidRDefault="004E55B1" w:rsidP="000478D0">
            <w:pPr>
              <w:jc w:val="center"/>
              <w:rPr>
                <w:rFonts w:ascii="Times New Roman" w:hAnsi="Times New Roman" w:cs="Times New Roman"/>
              </w:rPr>
            </w:pPr>
            <w:r w:rsidRPr="000478D0">
              <w:rPr>
                <w:rFonts w:ascii="Times New Roman" w:hAnsi="Times New Roman" w:cs="Times New Roman"/>
              </w:rPr>
              <w:t>ОАО «Ленметрогипротранс»</w:t>
            </w:r>
          </w:p>
        </w:tc>
        <w:tc>
          <w:tcPr>
            <w:tcW w:w="489" w:type="dxa"/>
            <w:vAlign w:val="bottom"/>
          </w:tcPr>
          <w:p w:rsidR="004E55B1" w:rsidRDefault="004E55B1" w:rsidP="00047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bottom w:val="single" w:sz="4" w:space="0" w:color="auto"/>
            </w:tcBorders>
            <w:vAlign w:val="bottom"/>
          </w:tcPr>
          <w:p w:rsidR="004E55B1" w:rsidRDefault="004E55B1" w:rsidP="00047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  <w:vAlign w:val="bottom"/>
          </w:tcPr>
          <w:p w:rsidR="004E55B1" w:rsidRDefault="004E55B1" w:rsidP="00047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tcBorders>
              <w:bottom w:val="single" w:sz="4" w:space="0" w:color="auto"/>
            </w:tcBorders>
            <w:vAlign w:val="bottom"/>
          </w:tcPr>
          <w:p w:rsidR="004E55B1" w:rsidRPr="000478D0" w:rsidRDefault="004E55B1" w:rsidP="000478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78D0">
              <w:rPr>
                <w:rFonts w:ascii="Times New Roman" w:hAnsi="Times New Roman" w:cs="Times New Roman"/>
              </w:rPr>
              <w:t>Е.В.Рытикова</w:t>
            </w:r>
            <w:proofErr w:type="spellEnd"/>
          </w:p>
        </w:tc>
      </w:tr>
      <w:tr w:rsidR="004E55B1" w:rsidTr="00FE34B8">
        <w:trPr>
          <w:trHeight w:val="340"/>
        </w:trPr>
        <w:tc>
          <w:tcPr>
            <w:tcW w:w="4263" w:type="dxa"/>
            <w:vAlign w:val="center"/>
          </w:tcPr>
          <w:p w:rsidR="004E55B1" w:rsidRPr="004E55B1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  <w:vAlign w:val="center"/>
          </w:tcPr>
          <w:p w:rsidR="004E55B1" w:rsidRPr="004E55B1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6" w:type="dxa"/>
            <w:tcBorders>
              <w:top w:val="single" w:sz="4" w:space="0" w:color="auto"/>
            </w:tcBorders>
            <w:vAlign w:val="center"/>
          </w:tcPr>
          <w:p w:rsidR="004E55B1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  <w:r w:rsidRPr="006B5BAE">
              <w:rPr>
                <w:rFonts w:ascii="Times New Roman" w:hAnsi="Times New Roman" w:cs="Times New Roman"/>
                <w:sz w:val="22"/>
                <w:szCs w:val="22"/>
              </w:rPr>
              <w:t>(должность)</w:t>
            </w:r>
          </w:p>
        </w:tc>
        <w:tc>
          <w:tcPr>
            <w:tcW w:w="489" w:type="dxa"/>
            <w:vAlign w:val="center"/>
          </w:tcPr>
          <w:p w:rsidR="004E55B1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  <w:vAlign w:val="center"/>
          </w:tcPr>
          <w:p w:rsidR="004E55B1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  <w:r w:rsidRPr="006B5BAE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477" w:type="dxa"/>
            <w:vAlign w:val="center"/>
          </w:tcPr>
          <w:p w:rsidR="004E55B1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tcBorders>
              <w:top w:val="single" w:sz="4" w:space="0" w:color="auto"/>
            </w:tcBorders>
            <w:vAlign w:val="center"/>
          </w:tcPr>
          <w:p w:rsidR="004E55B1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  <w:r w:rsidRPr="006B5BAE">
              <w:rPr>
                <w:rFonts w:ascii="Times New Roman" w:hAnsi="Times New Roman" w:cs="Times New Roman"/>
                <w:sz w:val="22"/>
                <w:szCs w:val="22"/>
              </w:rPr>
              <w:t>(инициалы, фамилия)</w:t>
            </w:r>
          </w:p>
        </w:tc>
      </w:tr>
    </w:tbl>
    <w:p w:rsidR="000478D0" w:rsidRDefault="000478D0">
      <w:pPr>
        <w:rPr>
          <w:rFonts w:ascii="Times New Roman" w:hAnsi="Times New Roman" w:cs="Times New Roman"/>
        </w:rPr>
      </w:pPr>
    </w:p>
    <w:p w:rsidR="000478D0" w:rsidRDefault="000478D0">
      <w:pPr>
        <w:rPr>
          <w:rFonts w:ascii="Times New Roman" w:hAnsi="Times New Roman" w:cs="Times New Roman"/>
        </w:rPr>
      </w:pPr>
    </w:p>
    <w:p w:rsidR="000478D0" w:rsidRDefault="000478D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417"/>
        <w:gridCol w:w="3536"/>
        <w:gridCol w:w="489"/>
        <w:gridCol w:w="2279"/>
        <w:gridCol w:w="477"/>
        <w:gridCol w:w="2952"/>
      </w:tblGrid>
      <w:tr w:rsidR="004E55B1" w:rsidTr="00FE34B8">
        <w:trPr>
          <w:trHeight w:val="340"/>
        </w:trPr>
        <w:tc>
          <w:tcPr>
            <w:tcW w:w="4263" w:type="dxa"/>
            <w:vAlign w:val="bottom"/>
          </w:tcPr>
          <w:p w:rsidR="004E55B1" w:rsidRPr="000478D0" w:rsidRDefault="004E55B1" w:rsidP="004E5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Составители отзыва</w:t>
            </w:r>
          </w:p>
        </w:tc>
        <w:tc>
          <w:tcPr>
            <w:tcW w:w="417" w:type="dxa"/>
            <w:vAlign w:val="bottom"/>
          </w:tcPr>
          <w:p w:rsidR="004E55B1" w:rsidRPr="000478D0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  <w:vAlign w:val="bottom"/>
          </w:tcPr>
          <w:p w:rsidR="004E55B1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Инженер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4E55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категории ОКС</w:t>
            </w:r>
          </w:p>
          <w:p w:rsidR="004E55B1" w:rsidRPr="004E55B1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«Ленметрогипротранс»</w:t>
            </w:r>
          </w:p>
        </w:tc>
        <w:tc>
          <w:tcPr>
            <w:tcW w:w="489" w:type="dxa"/>
            <w:vAlign w:val="bottom"/>
          </w:tcPr>
          <w:p w:rsidR="004E55B1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bottom w:val="single" w:sz="4" w:space="0" w:color="auto"/>
            </w:tcBorders>
            <w:vAlign w:val="bottom"/>
          </w:tcPr>
          <w:p w:rsidR="004E55B1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  <w:vAlign w:val="bottom"/>
          </w:tcPr>
          <w:p w:rsidR="004E55B1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tcBorders>
              <w:bottom w:val="single" w:sz="4" w:space="0" w:color="auto"/>
            </w:tcBorders>
            <w:vAlign w:val="bottom"/>
          </w:tcPr>
          <w:p w:rsidR="004E55B1" w:rsidRPr="000478D0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О.А.Бобкова</w:t>
            </w:r>
            <w:proofErr w:type="spellEnd"/>
          </w:p>
        </w:tc>
      </w:tr>
      <w:tr w:rsidR="004E55B1" w:rsidTr="00FE34B8">
        <w:trPr>
          <w:trHeight w:val="340"/>
        </w:trPr>
        <w:tc>
          <w:tcPr>
            <w:tcW w:w="4263" w:type="dxa"/>
          </w:tcPr>
          <w:p w:rsidR="004E55B1" w:rsidRPr="004E55B1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</w:tcPr>
          <w:p w:rsidR="004E55B1" w:rsidRPr="004E55B1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6" w:type="dxa"/>
            <w:tcBorders>
              <w:top w:val="single" w:sz="4" w:space="0" w:color="auto"/>
            </w:tcBorders>
            <w:vAlign w:val="center"/>
          </w:tcPr>
          <w:p w:rsidR="004E55B1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  <w:r w:rsidRPr="006B5BAE">
              <w:rPr>
                <w:rFonts w:ascii="Times New Roman" w:hAnsi="Times New Roman" w:cs="Times New Roman"/>
                <w:sz w:val="22"/>
                <w:szCs w:val="22"/>
              </w:rPr>
              <w:t>(должность)</w:t>
            </w:r>
          </w:p>
        </w:tc>
        <w:tc>
          <w:tcPr>
            <w:tcW w:w="489" w:type="dxa"/>
            <w:vAlign w:val="center"/>
          </w:tcPr>
          <w:p w:rsidR="004E55B1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  <w:vAlign w:val="center"/>
          </w:tcPr>
          <w:p w:rsidR="004E55B1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  <w:r w:rsidRPr="006B5BAE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477" w:type="dxa"/>
            <w:vAlign w:val="center"/>
          </w:tcPr>
          <w:p w:rsidR="004E55B1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tcBorders>
              <w:top w:val="single" w:sz="4" w:space="0" w:color="auto"/>
            </w:tcBorders>
            <w:vAlign w:val="center"/>
          </w:tcPr>
          <w:p w:rsidR="004E55B1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  <w:r w:rsidRPr="006B5BAE">
              <w:rPr>
                <w:rFonts w:ascii="Times New Roman" w:hAnsi="Times New Roman" w:cs="Times New Roman"/>
                <w:sz w:val="22"/>
                <w:szCs w:val="22"/>
              </w:rPr>
              <w:t>(инициалы, фамилия)</w:t>
            </w:r>
          </w:p>
        </w:tc>
      </w:tr>
      <w:tr w:rsidR="00FE34B8" w:rsidTr="00FE34B8">
        <w:trPr>
          <w:trHeight w:val="340"/>
        </w:trPr>
        <w:tc>
          <w:tcPr>
            <w:tcW w:w="4263" w:type="dxa"/>
          </w:tcPr>
          <w:p w:rsidR="00FE34B8" w:rsidRPr="004E55B1" w:rsidRDefault="00FE34B8" w:rsidP="00FE3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</w:tcPr>
          <w:p w:rsidR="00FE34B8" w:rsidRPr="004E55B1" w:rsidRDefault="00FE34B8" w:rsidP="00FE3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6" w:type="dxa"/>
            <w:vAlign w:val="center"/>
          </w:tcPr>
          <w:p w:rsidR="00FE34B8" w:rsidRPr="006B5BAE" w:rsidRDefault="00FE34B8" w:rsidP="00FE34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FE34B8" w:rsidRDefault="00FE34B8" w:rsidP="00FE3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vAlign w:val="center"/>
          </w:tcPr>
          <w:p w:rsidR="00FE34B8" w:rsidRPr="006B5BAE" w:rsidRDefault="00FE34B8" w:rsidP="00FE34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" w:type="dxa"/>
            <w:vAlign w:val="center"/>
          </w:tcPr>
          <w:p w:rsidR="00FE34B8" w:rsidRDefault="00FE34B8" w:rsidP="00FE3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vAlign w:val="center"/>
          </w:tcPr>
          <w:p w:rsidR="00FE34B8" w:rsidRPr="006B5BAE" w:rsidRDefault="00FE34B8" w:rsidP="00FE34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55B1" w:rsidTr="00FE34B8">
        <w:trPr>
          <w:trHeight w:val="340"/>
        </w:trPr>
        <w:tc>
          <w:tcPr>
            <w:tcW w:w="4263" w:type="dxa"/>
            <w:vAlign w:val="bottom"/>
          </w:tcPr>
          <w:p w:rsidR="004E55B1" w:rsidRPr="000478D0" w:rsidRDefault="004E55B1" w:rsidP="00FE3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  <w:vAlign w:val="bottom"/>
          </w:tcPr>
          <w:p w:rsidR="004E55B1" w:rsidRPr="000478D0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  <w:vAlign w:val="bottom"/>
          </w:tcPr>
          <w:p w:rsidR="004E55B1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Инженер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Pr="004E55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категории ОКС</w:t>
            </w:r>
          </w:p>
          <w:p w:rsidR="004E55B1" w:rsidRPr="004E55B1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«Ленметрогипротранс»</w:t>
            </w:r>
          </w:p>
        </w:tc>
        <w:tc>
          <w:tcPr>
            <w:tcW w:w="489" w:type="dxa"/>
            <w:vAlign w:val="bottom"/>
          </w:tcPr>
          <w:p w:rsidR="004E55B1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bottom w:val="single" w:sz="4" w:space="0" w:color="auto"/>
            </w:tcBorders>
            <w:vAlign w:val="bottom"/>
          </w:tcPr>
          <w:p w:rsidR="004E55B1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  <w:vAlign w:val="bottom"/>
          </w:tcPr>
          <w:p w:rsidR="004E55B1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tcBorders>
              <w:bottom w:val="single" w:sz="4" w:space="0" w:color="auto"/>
            </w:tcBorders>
            <w:vAlign w:val="bottom"/>
          </w:tcPr>
          <w:p w:rsidR="004E55B1" w:rsidRPr="004E55B1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Е.В.Ляпина</w:t>
            </w:r>
            <w:proofErr w:type="spellEnd"/>
          </w:p>
        </w:tc>
      </w:tr>
      <w:tr w:rsidR="004E55B1" w:rsidTr="00FE34B8">
        <w:trPr>
          <w:trHeight w:val="340"/>
        </w:trPr>
        <w:tc>
          <w:tcPr>
            <w:tcW w:w="4263" w:type="dxa"/>
            <w:vAlign w:val="center"/>
          </w:tcPr>
          <w:p w:rsidR="004E55B1" w:rsidRPr="004E55B1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  <w:vAlign w:val="center"/>
          </w:tcPr>
          <w:p w:rsidR="004E55B1" w:rsidRPr="004E55B1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6" w:type="dxa"/>
            <w:tcBorders>
              <w:top w:val="single" w:sz="4" w:space="0" w:color="auto"/>
            </w:tcBorders>
            <w:vAlign w:val="center"/>
          </w:tcPr>
          <w:p w:rsidR="004E55B1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  <w:r w:rsidRPr="006B5BAE">
              <w:rPr>
                <w:rFonts w:ascii="Times New Roman" w:hAnsi="Times New Roman" w:cs="Times New Roman"/>
                <w:sz w:val="22"/>
                <w:szCs w:val="22"/>
              </w:rPr>
              <w:t>(должность)</w:t>
            </w:r>
          </w:p>
        </w:tc>
        <w:tc>
          <w:tcPr>
            <w:tcW w:w="489" w:type="dxa"/>
            <w:vAlign w:val="center"/>
          </w:tcPr>
          <w:p w:rsidR="004E55B1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  <w:vAlign w:val="center"/>
          </w:tcPr>
          <w:p w:rsidR="004E55B1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  <w:r w:rsidRPr="006B5BAE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477" w:type="dxa"/>
            <w:vAlign w:val="center"/>
          </w:tcPr>
          <w:p w:rsidR="004E55B1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tcBorders>
              <w:top w:val="single" w:sz="4" w:space="0" w:color="auto"/>
            </w:tcBorders>
            <w:vAlign w:val="center"/>
          </w:tcPr>
          <w:p w:rsidR="004E55B1" w:rsidRDefault="004E55B1" w:rsidP="00FE34B8">
            <w:pPr>
              <w:jc w:val="center"/>
              <w:rPr>
                <w:rFonts w:ascii="Times New Roman" w:hAnsi="Times New Roman" w:cs="Times New Roman"/>
              </w:rPr>
            </w:pPr>
            <w:r w:rsidRPr="006B5BAE">
              <w:rPr>
                <w:rFonts w:ascii="Times New Roman" w:hAnsi="Times New Roman" w:cs="Times New Roman"/>
                <w:sz w:val="22"/>
                <w:szCs w:val="22"/>
              </w:rPr>
              <w:t>(инициалы, фамилия)</w:t>
            </w:r>
          </w:p>
        </w:tc>
      </w:tr>
    </w:tbl>
    <w:p w:rsidR="004E55B1" w:rsidRDefault="004E55B1">
      <w:pPr>
        <w:rPr>
          <w:rFonts w:ascii="Times New Roman" w:hAnsi="Times New Roman" w:cs="Times New Roman"/>
        </w:rPr>
      </w:pPr>
    </w:p>
    <w:sectPr w:rsidR="004E55B1" w:rsidSect="00D11330">
      <w:footerReference w:type="default" r:id="rId12"/>
      <w:pgSz w:w="16838" w:h="11906" w:orient="landscape"/>
      <w:pgMar w:top="720" w:right="567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3AE" w:rsidRDefault="00E833AE" w:rsidP="00D11330">
      <w:r>
        <w:separator/>
      </w:r>
    </w:p>
  </w:endnote>
  <w:endnote w:type="continuationSeparator" w:id="0">
    <w:p w:rsidR="00E833AE" w:rsidRDefault="00E833AE" w:rsidP="00D1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9129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11858" w:rsidRPr="00D11330" w:rsidRDefault="00211858">
        <w:pPr>
          <w:pStyle w:val="a9"/>
          <w:jc w:val="right"/>
          <w:rPr>
            <w:rFonts w:ascii="Times New Roman" w:hAnsi="Times New Roman" w:cs="Times New Roman"/>
          </w:rPr>
        </w:pPr>
        <w:r w:rsidRPr="00D11330">
          <w:rPr>
            <w:rFonts w:ascii="Times New Roman" w:hAnsi="Times New Roman" w:cs="Times New Roman"/>
          </w:rPr>
          <w:fldChar w:fldCharType="begin"/>
        </w:r>
        <w:r w:rsidRPr="00D11330">
          <w:rPr>
            <w:rFonts w:ascii="Times New Roman" w:hAnsi="Times New Roman" w:cs="Times New Roman"/>
          </w:rPr>
          <w:instrText>PAGE   \* MERGEFORMAT</w:instrText>
        </w:r>
        <w:r w:rsidRPr="00D11330">
          <w:rPr>
            <w:rFonts w:ascii="Times New Roman" w:hAnsi="Times New Roman" w:cs="Times New Roman"/>
          </w:rPr>
          <w:fldChar w:fldCharType="separate"/>
        </w:r>
        <w:r w:rsidR="00DA6F15">
          <w:rPr>
            <w:rFonts w:ascii="Times New Roman" w:hAnsi="Times New Roman" w:cs="Times New Roman"/>
            <w:noProof/>
          </w:rPr>
          <w:t>1</w:t>
        </w:r>
        <w:r w:rsidRPr="00D11330">
          <w:rPr>
            <w:rFonts w:ascii="Times New Roman" w:hAnsi="Times New Roman" w:cs="Times New Roman"/>
          </w:rPr>
          <w:fldChar w:fldCharType="end"/>
        </w:r>
      </w:p>
    </w:sdtContent>
  </w:sdt>
  <w:p w:rsidR="00211858" w:rsidRDefault="0021185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3AE" w:rsidRDefault="00E833AE" w:rsidP="00D11330">
      <w:r>
        <w:separator/>
      </w:r>
    </w:p>
  </w:footnote>
  <w:footnote w:type="continuationSeparator" w:id="0">
    <w:p w:rsidR="00E833AE" w:rsidRDefault="00E833AE" w:rsidP="00D11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310B1"/>
    <w:multiLevelType w:val="hybridMultilevel"/>
    <w:tmpl w:val="FAEA854A"/>
    <w:lvl w:ilvl="0" w:tplc="1920500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277741C"/>
    <w:multiLevelType w:val="hybridMultilevel"/>
    <w:tmpl w:val="5F34DA86"/>
    <w:lvl w:ilvl="0" w:tplc="F9084078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7E"/>
    <w:rsid w:val="00004EFD"/>
    <w:rsid w:val="00031DA0"/>
    <w:rsid w:val="000478D0"/>
    <w:rsid w:val="0005207F"/>
    <w:rsid w:val="00056D9B"/>
    <w:rsid w:val="0008225F"/>
    <w:rsid w:val="001164C7"/>
    <w:rsid w:val="00120046"/>
    <w:rsid w:val="001A3DA2"/>
    <w:rsid w:val="001B535D"/>
    <w:rsid w:val="001F4A7E"/>
    <w:rsid w:val="00211858"/>
    <w:rsid w:val="002A1CDC"/>
    <w:rsid w:val="002A4B4B"/>
    <w:rsid w:val="002D209D"/>
    <w:rsid w:val="003053D9"/>
    <w:rsid w:val="00353B84"/>
    <w:rsid w:val="00401AEA"/>
    <w:rsid w:val="00434C20"/>
    <w:rsid w:val="00440416"/>
    <w:rsid w:val="00474013"/>
    <w:rsid w:val="004961B9"/>
    <w:rsid w:val="004C26F9"/>
    <w:rsid w:val="004D640A"/>
    <w:rsid w:val="004E55B1"/>
    <w:rsid w:val="00550D59"/>
    <w:rsid w:val="0055386A"/>
    <w:rsid w:val="005B0FAE"/>
    <w:rsid w:val="005C01ED"/>
    <w:rsid w:val="006925EA"/>
    <w:rsid w:val="006A0D55"/>
    <w:rsid w:val="006B5BAE"/>
    <w:rsid w:val="006C3237"/>
    <w:rsid w:val="006C68C1"/>
    <w:rsid w:val="006D1A36"/>
    <w:rsid w:val="006D6706"/>
    <w:rsid w:val="006F1A42"/>
    <w:rsid w:val="006F44C2"/>
    <w:rsid w:val="00780D9B"/>
    <w:rsid w:val="007E42EE"/>
    <w:rsid w:val="00800114"/>
    <w:rsid w:val="008F61EB"/>
    <w:rsid w:val="00911FE7"/>
    <w:rsid w:val="00983B1D"/>
    <w:rsid w:val="00990421"/>
    <w:rsid w:val="009D0662"/>
    <w:rsid w:val="009D75D2"/>
    <w:rsid w:val="00A50219"/>
    <w:rsid w:val="00A763C7"/>
    <w:rsid w:val="00B147AF"/>
    <w:rsid w:val="00B158F4"/>
    <w:rsid w:val="00B27BA3"/>
    <w:rsid w:val="00B5125E"/>
    <w:rsid w:val="00BB4437"/>
    <w:rsid w:val="00BC0712"/>
    <w:rsid w:val="00BC28EB"/>
    <w:rsid w:val="00C1177F"/>
    <w:rsid w:val="00C74981"/>
    <w:rsid w:val="00D05CBC"/>
    <w:rsid w:val="00D11330"/>
    <w:rsid w:val="00D12BCC"/>
    <w:rsid w:val="00D83272"/>
    <w:rsid w:val="00D86A17"/>
    <w:rsid w:val="00D872CB"/>
    <w:rsid w:val="00DA6D77"/>
    <w:rsid w:val="00DA6F15"/>
    <w:rsid w:val="00DB00D6"/>
    <w:rsid w:val="00DC2729"/>
    <w:rsid w:val="00E248C6"/>
    <w:rsid w:val="00E36A7C"/>
    <w:rsid w:val="00E470E0"/>
    <w:rsid w:val="00E638FA"/>
    <w:rsid w:val="00E833AE"/>
    <w:rsid w:val="00EF088E"/>
    <w:rsid w:val="00F90930"/>
    <w:rsid w:val="00FD31EF"/>
    <w:rsid w:val="00FE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4A7E"/>
    <w:rPr>
      <w:rFonts w:ascii="Arial" w:hAnsi="Arial" w:cs="Arial"/>
      <w:sz w:val="24"/>
      <w:szCs w:val="24"/>
    </w:rPr>
  </w:style>
  <w:style w:type="paragraph" w:styleId="2">
    <w:name w:val="heading 2"/>
    <w:basedOn w:val="a"/>
    <w:next w:val="a"/>
    <w:link w:val="20"/>
    <w:qFormat/>
    <w:rsid w:val="001F4A7E"/>
    <w:pPr>
      <w:keepNext/>
      <w:widowControl w:val="0"/>
      <w:spacing w:line="360" w:lineRule="auto"/>
      <w:ind w:firstLine="720"/>
      <w:jc w:val="both"/>
      <w:outlineLvl w:val="1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F4A7E"/>
    <w:rPr>
      <w:rFonts w:ascii="Arial" w:hAnsi="Arial" w:cs="Arial"/>
      <w:b/>
      <w:sz w:val="24"/>
      <w:szCs w:val="28"/>
      <w:lang w:val="ru-RU" w:eastAsia="ru-RU" w:bidi="ar-SA"/>
    </w:rPr>
  </w:style>
  <w:style w:type="table" w:styleId="a3">
    <w:name w:val="Table Grid"/>
    <w:basedOn w:val="a1"/>
    <w:rsid w:val="001F4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47AF"/>
    <w:pPr>
      <w:ind w:left="720"/>
      <w:contextualSpacing/>
    </w:pPr>
    <w:rPr>
      <w:rFonts w:ascii="Times New Roman" w:hAnsi="Times New Roman" w:cs="Times New Roman"/>
    </w:rPr>
  </w:style>
  <w:style w:type="paragraph" w:styleId="a5">
    <w:name w:val="Balloon Text"/>
    <w:basedOn w:val="a"/>
    <w:link w:val="a6"/>
    <w:rsid w:val="00B147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147A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D113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11330"/>
    <w:rPr>
      <w:rFonts w:ascii="Arial" w:hAnsi="Arial" w:cs="Arial"/>
      <w:sz w:val="24"/>
      <w:szCs w:val="24"/>
    </w:rPr>
  </w:style>
  <w:style w:type="paragraph" w:styleId="a9">
    <w:name w:val="footer"/>
    <w:basedOn w:val="a"/>
    <w:link w:val="aa"/>
    <w:uiPriority w:val="99"/>
    <w:rsid w:val="00D113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1330"/>
    <w:rPr>
      <w:rFonts w:ascii="Arial" w:hAnsi="Arial" w:cs="Arial"/>
      <w:sz w:val="24"/>
      <w:szCs w:val="24"/>
    </w:rPr>
  </w:style>
  <w:style w:type="paragraph" w:styleId="ab">
    <w:name w:val="Normal (Web)"/>
    <w:basedOn w:val="a"/>
    <w:uiPriority w:val="99"/>
    <w:rsid w:val="00474013"/>
    <w:pPr>
      <w:widowControl w:val="0"/>
      <w:suppressAutoHyphens/>
      <w:spacing w:before="30" w:after="30"/>
    </w:pPr>
    <w:rPr>
      <w:rFonts w:eastAsia="Arial Unicode MS"/>
      <w:color w:val="332E2D"/>
      <w:spacing w:val="2"/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4A7E"/>
    <w:rPr>
      <w:rFonts w:ascii="Arial" w:hAnsi="Arial" w:cs="Arial"/>
      <w:sz w:val="24"/>
      <w:szCs w:val="24"/>
    </w:rPr>
  </w:style>
  <w:style w:type="paragraph" w:styleId="2">
    <w:name w:val="heading 2"/>
    <w:basedOn w:val="a"/>
    <w:next w:val="a"/>
    <w:link w:val="20"/>
    <w:qFormat/>
    <w:rsid w:val="001F4A7E"/>
    <w:pPr>
      <w:keepNext/>
      <w:widowControl w:val="0"/>
      <w:spacing w:line="360" w:lineRule="auto"/>
      <w:ind w:firstLine="720"/>
      <w:jc w:val="both"/>
      <w:outlineLvl w:val="1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F4A7E"/>
    <w:rPr>
      <w:rFonts w:ascii="Arial" w:hAnsi="Arial" w:cs="Arial"/>
      <w:b/>
      <w:sz w:val="24"/>
      <w:szCs w:val="28"/>
      <w:lang w:val="ru-RU" w:eastAsia="ru-RU" w:bidi="ar-SA"/>
    </w:rPr>
  </w:style>
  <w:style w:type="table" w:styleId="a3">
    <w:name w:val="Table Grid"/>
    <w:basedOn w:val="a1"/>
    <w:rsid w:val="001F4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47AF"/>
    <w:pPr>
      <w:ind w:left="720"/>
      <w:contextualSpacing/>
    </w:pPr>
    <w:rPr>
      <w:rFonts w:ascii="Times New Roman" w:hAnsi="Times New Roman" w:cs="Times New Roman"/>
    </w:rPr>
  </w:style>
  <w:style w:type="paragraph" w:styleId="a5">
    <w:name w:val="Balloon Text"/>
    <w:basedOn w:val="a"/>
    <w:link w:val="a6"/>
    <w:rsid w:val="00B147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147A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D113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11330"/>
    <w:rPr>
      <w:rFonts w:ascii="Arial" w:hAnsi="Arial" w:cs="Arial"/>
      <w:sz w:val="24"/>
      <w:szCs w:val="24"/>
    </w:rPr>
  </w:style>
  <w:style w:type="paragraph" w:styleId="a9">
    <w:name w:val="footer"/>
    <w:basedOn w:val="a"/>
    <w:link w:val="aa"/>
    <w:uiPriority w:val="99"/>
    <w:rsid w:val="00D113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1330"/>
    <w:rPr>
      <w:rFonts w:ascii="Arial" w:hAnsi="Arial" w:cs="Arial"/>
      <w:sz w:val="24"/>
      <w:szCs w:val="24"/>
    </w:rPr>
  </w:style>
  <w:style w:type="paragraph" w:styleId="ab">
    <w:name w:val="Normal (Web)"/>
    <w:basedOn w:val="a"/>
    <w:uiPriority w:val="99"/>
    <w:rsid w:val="00474013"/>
    <w:pPr>
      <w:widowControl w:val="0"/>
      <w:suppressAutoHyphens/>
      <w:spacing w:before="30" w:after="30"/>
    </w:pPr>
    <w:rPr>
      <w:rFonts w:eastAsia="Arial Unicode MS"/>
      <w:color w:val="332E2D"/>
      <w:spacing w:val="2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tif"/><Relationship Id="rId5" Type="http://schemas.openxmlformats.org/officeDocument/2006/relationships/settings" Target="settings.xml"/><Relationship Id="rId10" Type="http://schemas.openxmlformats.org/officeDocument/2006/relationships/image" Target="media/image2.tif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6A9F2-ED83-4A27-B3B5-65429C2C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kolesova</dc:creator>
  <cp:lastModifiedBy>TO07</cp:lastModifiedBy>
  <cp:revision>7</cp:revision>
  <cp:lastPrinted>2018-09-18T07:27:00Z</cp:lastPrinted>
  <dcterms:created xsi:type="dcterms:W3CDTF">2018-09-17T08:41:00Z</dcterms:created>
  <dcterms:modified xsi:type="dcterms:W3CDTF">2018-09-18T07:29:00Z</dcterms:modified>
</cp:coreProperties>
</file>