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BC" w:rsidRDefault="00A94B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4BBC" w:rsidRDefault="00A94BBC">
      <w:pPr>
        <w:pStyle w:val="ConsPlusNormal"/>
        <w:ind w:firstLine="540"/>
        <w:jc w:val="both"/>
        <w:outlineLvl w:val="0"/>
      </w:pPr>
    </w:p>
    <w:p w:rsidR="00A94BBC" w:rsidRDefault="00A94BBC">
      <w:pPr>
        <w:pStyle w:val="ConsPlusTitle"/>
        <w:jc w:val="center"/>
      </w:pPr>
      <w:r>
        <w:t xml:space="preserve">АРБИТРАЖНЫЙ СУД </w:t>
      </w:r>
      <w:proofErr w:type="gramStart"/>
      <w:r>
        <w:t>ЗАПАДНО-СИБИРСКОГО</w:t>
      </w:r>
      <w:proofErr w:type="gramEnd"/>
      <w:r>
        <w:t xml:space="preserve"> ОКРУГА</w:t>
      </w:r>
    </w:p>
    <w:p w:rsidR="00A94BBC" w:rsidRDefault="00A94BBC">
      <w:pPr>
        <w:pStyle w:val="ConsPlusTitle"/>
        <w:jc w:val="center"/>
      </w:pPr>
    </w:p>
    <w:p w:rsidR="00A94BBC" w:rsidRDefault="00A94BBC">
      <w:pPr>
        <w:pStyle w:val="ConsPlusTitle"/>
        <w:jc w:val="center"/>
      </w:pPr>
      <w:r>
        <w:t>ПОСТАНОВЛЕНИЕ</w:t>
      </w:r>
    </w:p>
    <w:p w:rsidR="00A94BBC" w:rsidRDefault="00A94BBC">
      <w:pPr>
        <w:pStyle w:val="ConsPlusTitle"/>
        <w:jc w:val="center"/>
      </w:pPr>
      <w:r>
        <w:t>от 22 сентября 2017 г. по делу N А46-240/2017</w:t>
      </w:r>
    </w:p>
    <w:p w:rsidR="00A94BBC" w:rsidRDefault="00A94BBC">
      <w:pPr>
        <w:pStyle w:val="ConsPlusNormal"/>
        <w:ind w:firstLine="540"/>
        <w:jc w:val="both"/>
      </w:pPr>
    </w:p>
    <w:p w:rsidR="00A94BBC" w:rsidRDefault="00A94BBC">
      <w:pPr>
        <w:pStyle w:val="ConsPlusNormal"/>
        <w:ind w:firstLine="540"/>
        <w:jc w:val="both"/>
      </w:pPr>
      <w:r>
        <w:t>Резолютивная часть постановления объявлена 21 сентября 2017 года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Постановление изготовлено в полном объеме 22 сентября 2017 года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Арбитражный суд </w:t>
      </w:r>
      <w:proofErr w:type="gramStart"/>
      <w:r>
        <w:t>Западно-Сибирского</w:t>
      </w:r>
      <w:proofErr w:type="gramEnd"/>
      <w:r>
        <w:t xml:space="preserve"> округа в составе: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председательствующего Черноусовой О.Ю.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судей Григорьева Д.В.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Шабановой Г.А.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при ведении протокола судебного заседания с использованием средств </w:t>
      </w:r>
      <w:proofErr w:type="spellStart"/>
      <w:r>
        <w:t>видеоконференц</w:t>
      </w:r>
      <w:proofErr w:type="spellEnd"/>
      <w:r>
        <w:t xml:space="preserve">-связи помощником судьи </w:t>
      </w:r>
      <w:proofErr w:type="spellStart"/>
      <w:r>
        <w:t>Уласовской</w:t>
      </w:r>
      <w:proofErr w:type="spellEnd"/>
      <w:r>
        <w:t xml:space="preserve"> А.Н. рассмотрел в судебном заседании кассационную жалобу Главного управления государственного строительного надзора и государственной экспертизы Омской области на решение от 22.03.2017 Арбитражного суда Омской области (судья </w:t>
      </w:r>
      <w:proofErr w:type="spellStart"/>
      <w:r>
        <w:t>Ярковой</w:t>
      </w:r>
      <w:proofErr w:type="spellEnd"/>
      <w:r>
        <w:t xml:space="preserve"> С.В.)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05.06.2017 Восьмого арбитражного апелляционного суда (судьи </w:t>
      </w:r>
      <w:proofErr w:type="spellStart"/>
      <w:r>
        <w:t>Киричек</w:t>
      </w:r>
      <w:proofErr w:type="spellEnd"/>
      <w:r>
        <w:t xml:space="preserve"> Ю.Н., Иванова Н.Е., Рыжиков О.Ю.) по делу N А46-240/2017 по заявлению общества с ограниченной ответственностью Проектный центр "Капитель" (644043, город Омск, улица Голика, дом 2, квартира 36, ИНН 5503109613, ОГРН 1075503004840) к Главному управлению государственного строительного надзора и государственной экспертизы Омской области (644099, город Омск, улица Красногвардейская, дом 42, ИНН 5503242252, ОГРН 1135543018522) об оспаривании постановления по делу об административном правонарушении.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С использованием систем </w:t>
      </w:r>
      <w:proofErr w:type="spellStart"/>
      <w:proofErr w:type="gramStart"/>
      <w:r>
        <w:t>видеоконференц</w:t>
      </w:r>
      <w:proofErr w:type="spellEnd"/>
      <w:r>
        <w:t>-связи</w:t>
      </w:r>
      <w:proofErr w:type="gramEnd"/>
      <w:r>
        <w:t xml:space="preserve"> при содействии Арбитражного суда Омской области (судья </w:t>
      </w:r>
      <w:proofErr w:type="spellStart"/>
      <w:r>
        <w:t>Краецкая</w:t>
      </w:r>
      <w:proofErr w:type="spellEnd"/>
      <w:r>
        <w:t xml:space="preserve"> Е.Б.) в заседании участвовали представители: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от общества с ограниченной ответственностью Проектный центр "Капитель" - </w:t>
      </w:r>
      <w:proofErr w:type="spellStart"/>
      <w:r>
        <w:t>Пташинская</w:t>
      </w:r>
      <w:proofErr w:type="spellEnd"/>
      <w:r>
        <w:t xml:space="preserve"> Н.Л. по доверенности от 20.02.2017;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от Главного управления государственного строительного надзора и государственной экспертизы Омской области - </w:t>
      </w:r>
      <w:proofErr w:type="spellStart"/>
      <w:r>
        <w:t>Бутенкова</w:t>
      </w:r>
      <w:proofErr w:type="spellEnd"/>
      <w:r>
        <w:t xml:space="preserve"> В.В. по доверенности от 30.12.2016.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Суд</w:t>
      </w:r>
    </w:p>
    <w:p w:rsidR="00A94BBC" w:rsidRDefault="00A94BBC">
      <w:pPr>
        <w:pStyle w:val="ConsPlusNormal"/>
        <w:jc w:val="center"/>
      </w:pPr>
    </w:p>
    <w:p w:rsidR="00A94BBC" w:rsidRDefault="00A94BBC">
      <w:pPr>
        <w:pStyle w:val="ConsPlusNormal"/>
        <w:jc w:val="center"/>
      </w:pPr>
      <w:r>
        <w:t>установил:</w:t>
      </w:r>
    </w:p>
    <w:p w:rsidR="00A94BBC" w:rsidRDefault="00A94BBC">
      <w:pPr>
        <w:pStyle w:val="ConsPlusNormal"/>
        <w:jc w:val="center"/>
      </w:pPr>
    </w:p>
    <w:p w:rsidR="00A94BBC" w:rsidRDefault="00A94BBC">
      <w:pPr>
        <w:pStyle w:val="ConsPlusNormal"/>
        <w:ind w:firstLine="540"/>
        <w:jc w:val="both"/>
      </w:pPr>
      <w:r>
        <w:t xml:space="preserve">общество с ограниченной ответственностью Проектный центр "Капитель" (далее - ООО ПЦ "Капитель", общество) обратилось в Арбитражный суд Омской области с заявлением о признании незаконным и отмене постановления Главного управления государственного строительного надзора и государственной экспертизы Омской области (далее - управление, административный орган) от 20.12.2016 N 398 о привлечении общества к административной ответственности, предусмотренной </w:t>
      </w:r>
      <w:hyperlink r:id="rId6" w:history="1">
        <w:r>
          <w:rPr>
            <w:color w:val="0000FF"/>
          </w:rPr>
          <w:t>частью 2 статьи 9.4</w:t>
        </w:r>
      </w:hyperlink>
      <w:r>
        <w:t xml:space="preserve"> Кодекса Российской Федерации об административных правонарушениях (далее - КоАП РФ), в виде штрафа в размере 300 000 руб.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Решением от 22.03.2017 Арбитражного суда Омской области,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от 05.06.2017 Восьмого арбитражного апелляционного суда, заявленное требование удовлетворено.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lastRenderedPageBreak/>
        <w:t xml:space="preserve">В кассационной жалобе, поданной в Арбитражный суд </w:t>
      </w:r>
      <w:proofErr w:type="gramStart"/>
      <w:r>
        <w:t>Западно-Сибирского</w:t>
      </w:r>
      <w:proofErr w:type="gramEnd"/>
      <w:r>
        <w:t xml:space="preserve"> округа, управление просит отменить принятые по делу судебные акты, ссылаясь на нарушение норм права, несоответствие выводов судов обстоятельствам дела и принять новый судебный акт.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По мнению заявителя кассационной жалобы, факт проведения повторной экспертизы проектной документации на объект капитального строительства подтверждает, что ранее внесенные ООО ПЦ "Капитель" изменения в рабочую документацию, а затем в проектную, затрагивают конструктивные и другие характеристики безопасности объекта капитального строительства. Следовательно, вывод судов об отсутствии в деянии общества </w:t>
      </w:r>
      <w:proofErr w:type="gramStart"/>
      <w:r>
        <w:t>события</w:t>
      </w:r>
      <w:proofErr w:type="gramEnd"/>
      <w:r>
        <w:t xml:space="preserve"> вменяемого ему правонарушения является ошибочным.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В отзыве на кассационную жалобу общество просит оставить оспариваемые судебные акты без изменения как соответствующие действующему законодательству.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Проверив в порядке </w:t>
      </w:r>
      <w:hyperlink r:id="rId8" w:history="1">
        <w:r>
          <w:rPr>
            <w:color w:val="0000FF"/>
          </w:rPr>
          <w:t>статей 284</w:t>
        </w:r>
      </w:hyperlink>
      <w:r>
        <w:t xml:space="preserve">, </w:t>
      </w:r>
      <w:hyperlink r:id="rId9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 (далее - АПК РФ) обоснованность доводов, изложенных в кассационной жалобе, отзыве на нее и выступлениях присутствующих в заседании представителей участвующих в деле лиц, суд кассационной инстанции считает, что обжалуемые судебные акты подлежат оставлению без изменения.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Как следует из материалов дела, в период с 08.11.2016 по 23.11.2016 управлением проведена плановая выездная проверка в отношении общества с ограниченной ответственностью "Домостроительная компания-7" по вопросу соблюдения градостроительного законодательства при строительстве объекта капитального строительства "Жилой дом с торгово-офисными помещениями и подземной автостоянкой" (город Омск, Центральный административный округ, по улице Жукова - улице Масленникова). В ходе указанной проверки установлено, что строительные работы выполняются на основании подготовленной ООО ПЦ "Капитель" рабочей документации (шифр 43-11), отличающейся от проектной документации (шифр 43-11), в части изменения класса бетона (с В35, В30 на В25) и арматуры (с А500С на АIII). Кроме того, в рабочей документации допущено неверное указание шифра одного из видов документа.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Полагая, что выявленные нарушения затрагивают конструктивные и другие характеристики надежности и безопасности объекта капитального строительства управлением составлен протокол об административном правонарушении от 02.12.2016 в отношении ООО ПЦ "Капитель" и вынесено постановление от 20.12.2016 N 398 о привлечении его к административной ответственности, предусмотренной </w:t>
      </w:r>
      <w:hyperlink r:id="rId10" w:history="1">
        <w:r>
          <w:rPr>
            <w:color w:val="0000FF"/>
          </w:rPr>
          <w:t>частью 2 статьи 9.4</w:t>
        </w:r>
      </w:hyperlink>
      <w:r>
        <w:t xml:space="preserve"> КоАП РФ, в виде штрафа в размере 300 000 рублей.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Не согласившись с указанным постановлением административного органа, общество обратилось в арбитражный суд с настоящим заявлением.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Удовлетворяя заявленное требование, суды первой и апелляционной инстанций пришли к выводу о недоказанности управлением </w:t>
      </w:r>
      <w:proofErr w:type="gramStart"/>
      <w:r>
        <w:t>события</w:t>
      </w:r>
      <w:proofErr w:type="gramEnd"/>
      <w:r>
        <w:t xml:space="preserve"> вменяемого обществу административного правонарушения.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Суд кассационной инстанции, оставляя без изменения обжалуемые судебные акты, исходит из доводов кассационной жалобы и конкретных обстоятельств дела.</w:t>
      </w:r>
    </w:p>
    <w:p w:rsidR="00A94BBC" w:rsidRDefault="00A94BB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Частью 2 статьи 9.4</w:t>
        </w:r>
      </w:hyperlink>
      <w:r>
        <w:t xml:space="preserve"> КоАП РФ установлена административная ответственность за действия, предусмотренные </w:t>
      </w:r>
      <w:hyperlink r:id="rId12" w:history="1">
        <w:r>
          <w:rPr>
            <w:color w:val="0000FF"/>
          </w:rPr>
          <w:t>частью 1 названной статьи</w:t>
        </w:r>
      </w:hyperlink>
      <w:r>
        <w:t xml:space="preserve"> (нарушение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материалов), которые повлекли отступление от проектных значений </w:t>
      </w:r>
      <w:r>
        <w:lastRenderedPageBreak/>
        <w:t>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В рассматриваемом случае ООО ПЦ "Капитель" привлечено к административной ответственности в качестве лица, осуществляющего проектирование объекта капитального строительства с нарушением требований </w:t>
      </w:r>
      <w:hyperlink r:id="rId13" w:history="1">
        <w:r>
          <w:rPr>
            <w:color w:val="0000FF"/>
          </w:rPr>
          <w:t>пунктов 4</w:t>
        </w:r>
      </w:hyperlink>
      <w:r>
        <w:t xml:space="preserve">, </w:t>
      </w:r>
      <w:hyperlink r:id="rId14" w:history="1">
        <w:r>
          <w:rPr>
            <w:color w:val="0000FF"/>
          </w:rPr>
          <w:t>6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 (далее - Положение N 87).</w:t>
      </w:r>
    </w:p>
    <w:p w:rsidR="00A94BBC" w:rsidRDefault="00A94B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BBC" w:rsidRDefault="00A94B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94BBC" w:rsidRDefault="00A94BBC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имеется в виду часть 1 статьи 48 Градостроительного кодекса РФ, а не статьи 48.1.</w:t>
            </w:r>
          </w:p>
        </w:tc>
      </w:tr>
    </w:tbl>
    <w:p w:rsidR="00A94BBC" w:rsidRDefault="00A94BBC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1 статьи 48.1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архитектурно-строительное проектирование осуществляется путем подготовки проектной документации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земельного участка, а также отдельных разделов проектной документации при проведении капитального ремонта объектов капитального строительства в соответствии с </w:t>
      </w:r>
      <w:hyperlink r:id="rId16" w:history="1">
        <w:r>
          <w:rPr>
            <w:color w:val="0000FF"/>
          </w:rPr>
          <w:t>частью 12.2 названной статьи</w:t>
        </w:r>
      </w:hyperlink>
      <w:r>
        <w:t>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 (</w:t>
      </w:r>
      <w:hyperlink r:id="rId17" w:history="1">
        <w:r>
          <w:rPr>
            <w:color w:val="0000FF"/>
          </w:rPr>
          <w:t>часть 2 статьи 48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Состав разделов проектной документации объектов капитального строительства и требования к их содержанию определены </w:t>
      </w:r>
      <w:hyperlink r:id="rId18" w:history="1">
        <w:r>
          <w:rPr>
            <w:color w:val="0000FF"/>
          </w:rPr>
          <w:t>частью 12 статьи 48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и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N 87.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Материалами дела подтверждается, что обществом разработана проектная документация на объект капитального строительства "Жилой дом с торгово-офисными помещениями и подземной автостоянкой" (город Омск, Центральный административный округ, по улице Жукова - улице Масленникова), шифр 43-11, получившая положительное заключение государственной экспертизы от 08.04.2013 N 55-1-4-0088-13. Сведений о нарушении требований технических регламентов при подготовке данной документации в материалах дела не имеется.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По мнению управления, обществом допущены нарушения требований проектной документации при разработке рабочей документации на объект капитального строительства.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пункту 4</w:t>
        </w:r>
      </w:hyperlink>
      <w:r>
        <w:t xml:space="preserve"> Положения N 87 в целях реализации в процессе строительства архитектурных, технических и технологических решений, содержащихся в проектной документации, на объект капитального строительства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N 87 не содержит каких-либо требований к рабочей документации, указаний на последовательность ее разработки.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lastRenderedPageBreak/>
        <w:t xml:space="preserve">Согласно разъяснениям </w:t>
      </w:r>
      <w:proofErr w:type="spellStart"/>
      <w:r>
        <w:t>Минрегиона</w:t>
      </w:r>
      <w:proofErr w:type="spellEnd"/>
      <w:r>
        <w:t xml:space="preserve"> России, изложенным в </w:t>
      </w:r>
      <w:hyperlink r:id="rId22" w:history="1">
        <w:r>
          <w:rPr>
            <w:color w:val="0000FF"/>
          </w:rPr>
          <w:t>письме</w:t>
        </w:r>
      </w:hyperlink>
      <w:r>
        <w:t xml:space="preserve"> от 27.03.2012 N 6832-ДШ/08 "О необходимости получения свидетельства о допуске к работам, которые оказывают влияние на безопасности объектов капитального строительства, при подготовке рабочей документации", рабочая документация должна соответствовать проектной документации. Объем, состав и содержание рабочей документации должны определяться заказчиком (застройщиком) в зависимости от степени детализации решений, содержащихся в проектной документации, и указываются в задании на проектирование.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Как следует из материалов дела и установлено судами, в 2013 году ООО ПЦ "Капитель" подготовлена и передана застройщику рабочая документация на строительство объекта капитального строительства, в которой указаны классы бетона и арматуры, отличные от предусмотренных в проектной документации.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Между тем диспозиция </w:t>
      </w:r>
      <w:hyperlink r:id="rId23" w:history="1">
        <w:r>
          <w:rPr>
            <w:color w:val="0000FF"/>
          </w:rPr>
          <w:t>части 2 статьи 9.4</w:t>
        </w:r>
      </w:hyperlink>
      <w:r>
        <w:t xml:space="preserve"> КоАП РФ не устанавливает ответственность за разработку рабочей документации в нарушение положений проекта и передачу такой документации заказчику без внесения изменений в проектную документацию.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В нарушение </w:t>
      </w:r>
      <w:hyperlink r:id="rId24" w:history="1">
        <w:r>
          <w:rPr>
            <w:color w:val="0000FF"/>
          </w:rPr>
          <w:t>статьи 65</w:t>
        </w:r>
      </w:hyperlink>
      <w:r>
        <w:t xml:space="preserve">, </w:t>
      </w:r>
      <w:hyperlink r:id="rId25" w:history="1">
        <w:r>
          <w:rPr>
            <w:color w:val="0000FF"/>
          </w:rPr>
          <w:t>части 4 статьи 210</w:t>
        </w:r>
      </w:hyperlink>
      <w:r>
        <w:t xml:space="preserve"> АПК РФ административный орган не представил доказательств совершения обществом действий, предусмотренных </w:t>
      </w:r>
      <w:hyperlink r:id="rId26" w:history="1">
        <w:r>
          <w:rPr>
            <w:color w:val="0000FF"/>
          </w:rPr>
          <w:t>частью 1 статьи 9.4</w:t>
        </w:r>
      </w:hyperlink>
      <w:r>
        <w:t xml:space="preserve"> КоАП РФ, которые бы повлекли указанные в </w:t>
      </w:r>
      <w:hyperlink r:id="rId27" w:history="1">
        <w:r>
          <w:rPr>
            <w:color w:val="0000FF"/>
          </w:rPr>
          <w:t>части 2 этой статьи</w:t>
        </w:r>
      </w:hyperlink>
      <w:r>
        <w:t xml:space="preserve"> последствия: отступление от проектных значений параметров зданий и сооружений, затрагивали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либо создали угрозу причинения вреда жизни или здоровью граждан, окружающей среде, жизни или здоровью животных и растений.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В свою очередь общество, заявляя о том, что выявленные в ходе проверки изменения технических решений, содержащиеся в рабочей документации, не повлекли отступления от проектных значений параметров объекта капитального строительства, не снижают конструктивных характеристик его надежности и безопасности, представило в материалы дела положительное заключение экспертизы от 06.12.2016 N 55-2-1-2-0180-16 на проектную документацию (с учетом изменений), подготовленное обществом с ограниченной ответственностью "Сибирский региональный экспертный центр "</w:t>
      </w:r>
      <w:proofErr w:type="spellStart"/>
      <w:r>
        <w:t>СибрегионЭксперт</w:t>
      </w:r>
      <w:proofErr w:type="spellEnd"/>
      <w:r>
        <w:t>", а также заключение N 6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и требованиям оснащенности объекта капитального строительства приборами учета энергетических ресурсов, выданное управлением 16.01.2017.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Исследовав и оценив имеющиеся в деле доказательства в порядке </w:t>
      </w:r>
      <w:hyperlink r:id="rId28" w:history="1">
        <w:r>
          <w:rPr>
            <w:color w:val="0000FF"/>
          </w:rPr>
          <w:t>статьи 71</w:t>
        </w:r>
      </w:hyperlink>
      <w:r>
        <w:t xml:space="preserve"> АПК РФ суды пришли к обоснованному выводу об отсутствии в действиях общества, разработавшего рабочую документацию объекта капитального строительства с некоторыми отступлениями от проектной документации, которые не затрагивают конструктивные и другие характеристики надежности и безопасности объекта капитального строительства, события административного правонарушения, предусмотренного </w:t>
      </w:r>
      <w:hyperlink r:id="rId29" w:history="1">
        <w:r>
          <w:rPr>
            <w:color w:val="0000FF"/>
          </w:rPr>
          <w:t>частью 2 статьи 9.4</w:t>
        </w:r>
      </w:hyperlink>
      <w:r>
        <w:t xml:space="preserve"> КоАП РФ.</w:t>
      </w:r>
    </w:p>
    <w:p w:rsidR="00A94BBC" w:rsidRDefault="00A94BBC">
      <w:pPr>
        <w:pStyle w:val="ConsPlusNormal"/>
        <w:spacing w:before="220"/>
        <w:ind w:firstLine="540"/>
        <w:jc w:val="both"/>
      </w:pPr>
      <w:r w:rsidRPr="00A94BBC">
        <w:rPr>
          <w:highlight w:val="yellow"/>
        </w:rPr>
        <w:t xml:space="preserve">Согласно </w:t>
      </w:r>
      <w:hyperlink r:id="rId30" w:history="1">
        <w:r w:rsidRPr="00A94BBC">
          <w:rPr>
            <w:color w:val="0000FF"/>
            <w:highlight w:val="yellow"/>
          </w:rPr>
          <w:t>пункту 6</w:t>
        </w:r>
      </w:hyperlink>
      <w:r w:rsidRPr="00A94BBC">
        <w:rPr>
          <w:highlight w:val="yellow"/>
        </w:rPr>
        <w:t xml:space="preserve"> Положения N 87, </w:t>
      </w:r>
      <w:hyperlink r:id="rId31" w:history="1">
        <w:r w:rsidRPr="00A94BBC">
          <w:rPr>
            <w:color w:val="0000FF"/>
            <w:highlight w:val="yellow"/>
          </w:rPr>
          <w:t>пункту 1</w:t>
        </w:r>
      </w:hyperlink>
      <w:r w:rsidRPr="00A94BBC">
        <w:rPr>
          <w:highlight w:val="yellow"/>
        </w:rPr>
        <w:t xml:space="preserve"> Правил выполнения и оформления текстовых и графических материалов, входящих в состав проектной и рабочей документации, утвержденных Приказом </w:t>
      </w:r>
      <w:proofErr w:type="spellStart"/>
      <w:r w:rsidRPr="00A94BBC">
        <w:rPr>
          <w:highlight w:val="yellow"/>
        </w:rPr>
        <w:t>Минрегиона</w:t>
      </w:r>
      <w:proofErr w:type="spellEnd"/>
      <w:r w:rsidRPr="00A94BBC">
        <w:rPr>
          <w:highlight w:val="yellow"/>
        </w:rPr>
        <w:t xml:space="preserve"> России от 02.04.2009, 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</w:t>
      </w:r>
      <w:hyperlink r:id="rId32" w:history="1">
        <w:r w:rsidRPr="00A94BBC">
          <w:rPr>
            <w:color w:val="0000FF"/>
            <w:highlight w:val="yellow"/>
          </w:rPr>
          <w:t>стандартами</w:t>
        </w:r>
      </w:hyperlink>
      <w:r w:rsidRPr="00A94BBC">
        <w:rPr>
          <w:highlight w:val="yellow"/>
        </w:rPr>
        <w:t xml:space="preserve"> "Система проектной документации для строительства", которые утверждаются приказами в установленном порядке.</w:t>
      </w:r>
      <w:bookmarkStart w:id="0" w:name="_GoBack"/>
      <w:bookmarkEnd w:id="0"/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Административный орган полагает, что раздел рабочей документации "Конструктивные и </w:t>
      </w:r>
      <w:r>
        <w:lastRenderedPageBreak/>
        <w:t xml:space="preserve">объемно-планировочные решения" 43-11-КР3 содержит обозначение шифра, несоответствующее требованиям </w:t>
      </w:r>
      <w:hyperlink r:id="rId33" w:history="1">
        <w:r>
          <w:rPr>
            <w:color w:val="0000FF"/>
          </w:rPr>
          <w:t>пункта 4.1.1</w:t>
        </w:r>
      </w:hyperlink>
      <w:r>
        <w:t xml:space="preserve"> ГОСТ Р 21.1101-2013 "Система проектной документации для строительства. Основные требования к проектной и рабочей документации", утвержденного приказом Федерального агентства по техническому регулированию и метрологии от 11.06.2013 N 156-ст (далее - ГОСТ Р 21.1101-2013).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При этом управлением не указано, какие последствия, предусмотренные </w:t>
      </w:r>
      <w:hyperlink r:id="rId34" w:history="1">
        <w:r>
          <w:rPr>
            <w:color w:val="0000FF"/>
          </w:rPr>
          <w:t>частью 2 статьи 9.4</w:t>
        </w:r>
      </w:hyperlink>
      <w:r>
        <w:t xml:space="preserve"> КоАП РФ, повлекло неправильное оформление рабочей программы.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Кроме того, как верно отмечено обществом, </w:t>
      </w:r>
      <w:hyperlink r:id="rId35" w:history="1">
        <w:r>
          <w:rPr>
            <w:color w:val="0000FF"/>
          </w:rPr>
          <w:t>ГОСТ Р 21.1101-2013</w:t>
        </w:r>
      </w:hyperlink>
      <w:r>
        <w:t xml:space="preserve"> введен в действие 01.01.2014 до разработки рабочей программы, в связи с чем не подлежал применению.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пунктом 1 части 1 статьи 24.5</w:t>
        </w:r>
      </w:hyperlink>
      <w:r>
        <w:t xml:space="preserve"> КоАП РФ отсутствие события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Суд кассационной инстанции также отмечает, что постановление управления от 20.12.2016 о привлечении ООО ПЦ "Капитель" к административной ответственности за нарушение градостроительного законодательства вынесено в нарушение </w:t>
      </w:r>
      <w:hyperlink r:id="rId37" w:history="1">
        <w:r>
          <w:rPr>
            <w:color w:val="0000FF"/>
          </w:rPr>
          <w:t>части 1 статьи 4.5</w:t>
        </w:r>
      </w:hyperlink>
      <w:r>
        <w:t xml:space="preserve">, </w:t>
      </w:r>
      <w:hyperlink r:id="rId38" w:history="1">
        <w:r>
          <w:rPr>
            <w:color w:val="0000FF"/>
          </w:rPr>
          <w:t>пункта 6 части 1 статьи 24.5</w:t>
        </w:r>
      </w:hyperlink>
      <w:r>
        <w:t xml:space="preserve"> КоАП РФ по истечении одного года со дня совершения административного правонарушения (рабочая документация подготовлена обществом и передана заказчику в 2013 году).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С учетом изложенного суды первой и апелляционной инстанций правомерно удовлетворили заявленное требование, признав незаконным и отменив оспариваемое постановление административного органа.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Доводы подателя кассационной жалобы, оспаривающие выводы судов об отсутствии события административного правонарушения в действиях ООО ПЦ "Капитель", по существу направлены на иную оценку доказательств и установленных судами нижестоящих инстанций фактических обстоятельств, в связи с чем подлежат отклонению исходя из пределов полномочий суда кассационной инстанции, предусмотренных </w:t>
      </w:r>
      <w:hyperlink r:id="rId39" w:history="1">
        <w:r>
          <w:rPr>
            <w:color w:val="0000FF"/>
          </w:rPr>
          <w:t>статьей 286</w:t>
        </w:r>
      </w:hyperlink>
      <w:r>
        <w:t xml:space="preserve"> АПК РФ.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>Проведение повторной экспертизы проектной документации само по себе не свидетельствует о том, что внесенные в документацию изменения о классе бетона и арматуры затрагивали конструктивные характеристики безопасности объекта капитального строительства. Кроме того, проведение указанной экспертизы было обусловлено и внесением в проектную документацию иных изменений.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Суд кассационной инстанции не усматривает предусмотренных </w:t>
      </w:r>
      <w:hyperlink r:id="rId40" w:history="1">
        <w:r>
          <w:rPr>
            <w:color w:val="0000FF"/>
          </w:rPr>
          <w:t>статьей 288</w:t>
        </w:r>
      </w:hyperlink>
      <w:r>
        <w:t xml:space="preserve"> АПК РФ оснований для отмены или изменения обжалуемых судебных актов.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41" w:history="1">
        <w:r>
          <w:rPr>
            <w:color w:val="0000FF"/>
          </w:rPr>
          <w:t>пунктом 1 части 1 статьи 287</w:t>
        </w:r>
      </w:hyperlink>
      <w:r>
        <w:t xml:space="preserve">, </w:t>
      </w:r>
      <w:hyperlink r:id="rId42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Западно-Сибирского округа</w:t>
      </w:r>
    </w:p>
    <w:p w:rsidR="00A94BBC" w:rsidRDefault="00A94BBC">
      <w:pPr>
        <w:pStyle w:val="ConsPlusNormal"/>
        <w:jc w:val="center"/>
      </w:pPr>
    </w:p>
    <w:p w:rsidR="00A94BBC" w:rsidRDefault="00A94BBC">
      <w:pPr>
        <w:pStyle w:val="ConsPlusNormal"/>
        <w:jc w:val="center"/>
      </w:pPr>
      <w:r>
        <w:t>постановил:</w:t>
      </w:r>
    </w:p>
    <w:p w:rsidR="00A94BBC" w:rsidRDefault="00A94BBC">
      <w:pPr>
        <w:pStyle w:val="ConsPlusNormal"/>
        <w:jc w:val="center"/>
      </w:pPr>
    </w:p>
    <w:p w:rsidR="00A94BBC" w:rsidRDefault="00A94BBC">
      <w:pPr>
        <w:pStyle w:val="ConsPlusNormal"/>
        <w:ind w:firstLine="540"/>
        <w:jc w:val="both"/>
      </w:pPr>
      <w:r>
        <w:t xml:space="preserve">решение от 22.03.2017 Арбитражного суда Омской области и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от 05.06.2017 Восьмого арбитражного апелляционного суда по делу N А46-240/2017 оставить без изменения, кассационную жалобу - без удовлетворения.</w:t>
      </w:r>
    </w:p>
    <w:p w:rsidR="00A94BBC" w:rsidRDefault="00A94BBC">
      <w:pPr>
        <w:pStyle w:val="ConsPlusNormal"/>
        <w:spacing w:before="220"/>
        <w:ind w:firstLine="540"/>
        <w:jc w:val="both"/>
      </w:pPr>
      <w:r>
        <w:t xml:space="preserve">Постановление может быть </w:t>
      </w:r>
      <w:hyperlink r:id="rId44" w:history="1">
        <w:r>
          <w:rPr>
            <w:color w:val="0000FF"/>
          </w:rPr>
          <w:t>обжаловано</w:t>
        </w:r>
      </w:hyperlink>
      <w:r>
        <w:t xml:space="preserve">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45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A94BBC" w:rsidRDefault="00A94BBC">
      <w:pPr>
        <w:pStyle w:val="ConsPlusNormal"/>
        <w:ind w:firstLine="540"/>
        <w:jc w:val="both"/>
      </w:pPr>
    </w:p>
    <w:p w:rsidR="00A94BBC" w:rsidRDefault="00A94BBC">
      <w:pPr>
        <w:pStyle w:val="ConsPlusNormal"/>
        <w:jc w:val="right"/>
      </w:pPr>
      <w:r>
        <w:t>Председательствующий</w:t>
      </w:r>
    </w:p>
    <w:p w:rsidR="00A94BBC" w:rsidRDefault="00A94BBC">
      <w:pPr>
        <w:pStyle w:val="ConsPlusNormal"/>
        <w:jc w:val="right"/>
      </w:pPr>
      <w:r>
        <w:lastRenderedPageBreak/>
        <w:t>О.Ю.ЧЕРНОУСОВА</w:t>
      </w:r>
    </w:p>
    <w:p w:rsidR="00A94BBC" w:rsidRDefault="00A94BBC">
      <w:pPr>
        <w:pStyle w:val="ConsPlusNormal"/>
        <w:jc w:val="right"/>
      </w:pPr>
    </w:p>
    <w:p w:rsidR="00A94BBC" w:rsidRDefault="00A94BBC">
      <w:pPr>
        <w:pStyle w:val="ConsPlusNormal"/>
        <w:jc w:val="right"/>
      </w:pPr>
      <w:r>
        <w:t>Судьи</w:t>
      </w:r>
    </w:p>
    <w:p w:rsidR="00A94BBC" w:rsidRDefault="00A94BBC">
      <w:pPr>
        <w:pStyle w:val="ConsPlusNormal"/>
        <w:jc w:val="right"/>
      </w:pPr>
      <w:r>
        <w:t>Д.В.ГРИГОРЬЕВ</w:t>
      </w:r>
    </w:p>
    <w:p w:rsidR="00A94BBC" w:rsidRDefault="00A94BBC">
      <w:pPr>
        <w:pStyle w:val="ConsPlusNormal"/>
        <w:jc w:val="right"/>
      </w:pPr>
      <w:r>
        <w:t>Г.А.ШАБАНОВА</w:t>
      </w:r>
    </w:p>
    <w:p w:rsidR="00A94BBC" w:rsidRDefault="00A94BBC">
      <w:pPr>
        <w:pStyle w:val="ConsPlusNormal"/>
        <w:ind w:firstLine="540"/>
        <w:jc w:val="both"/>
      </w:pPr>
    </w:p>
    <w:p w:rsidR="00A94BBC" w:rsidRDefault="00A94BBC">
      <w:pPr>
        <w:pStyle w:val="ConsPlusNormal"/>
        <w:ind w:firstLine="540"/>
        <w:jc w:val="both"/>
      </w:pPr>
    </w:p>
    <w:p w:rsidR="00A94BBC" w:rsidRDefault="00A94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8A" w:rsidRDefault="0021718A"/>
    <w:sectPr w:rsidR="0021718A" w:rsidSect="00F8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C"/>
    <w:rsid w:val="0021718A"/>
    <w:rsid w:val="00A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FEFC-3DFB-4A69-A5A4-70884856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D69B1646E7F0F11EDB451E2770D03063A946241EC272693F07136C4F2536E2C26E9BAD965BD64r3MDM" TargetMode="External"/><Relationship Id="rId13" Type="http://schemas.openxmlformats.org/officeDocument/2006/relationships/hyperlink" Target="consultantplus://offline/ref=C81D69B1646E7F0F11EDB451E2770D030638926245E4272693F07136C4F2536E2C26E9BAD964B560r3M9M" TargetMode="External"/><Relationship Id="rId18" Type="http://schemas.openxmlformats.org/officeDocument/2006/relationships/hyperlink" Target="consultantplus://offline/ref=C81D69B1646E7F0F11EDB451E2770D03063996614CE9272693F07136C4F2536E2C26E9BAD964B265r3M8M" TargetMode="External"/><Relationship Id="rId26" Type="http://schemas.openxmlformats.org/officeDocument/2006/relationships/hyperlink" Target="consultantplus://offline/ref=C81D69B1646E7F0F11EDB451E2770D03063996614DE5272693F07136C4F2536E2C26E9B9D065rBM4M" TargetMode="External"/><Relationship Id="rId39" Type="http://schemas.openxmlformats.org/officeDocument/2006/relationships/hyperlink" Target="consultantplus://offline/ref=C81D69B1646E7F0F11EDB451E2770D03063A946241EC272693F07136C4F2536E2C26E9BAD965BD6Br3M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1D69B1646E7F0F11EDB451E2770D030638926245E4272693F07136C4F2536E2C26E9BAD964B562r3M2M" TargetMode="External"/><Relationship Id="rId34" Type="http://schemas.openxmlformats.org/officeDocument/2006/relationships/hyperlink" Target="consultantplus://offline/ref=C81D69B1646E7F0F11EDB451E2770D03063996614DE5272693F07136C4F2536E2C26E9B9D065rBM6M" TargetMode="External"/><Relationship Id="rId42" Type="http://schemas.openxmlformats.org/officeDocument/2006/relationships/hyperlink" Target="consultantplus://offline/ref=C81D69B1646E7F0F11EDB451E2770D03063A946241EC272693F07136C4F2536E2C26E9BAD965BC62r3MB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81D69B1646E7F0F11EDAA51E51F530E0C33CB6B4DEB2E74C9AF2A6B93FB5939r6MBM" TargetMode="External"/><Relationship Id="rId12" Type="http://schemas.openxmlformats.org/officeDocument/2006/relationships/hyperlink" Target="consultantplus://offline/ref=C81D69B1646E7F0F11EDB451E2770D03063996614DE5272693F07136C4F2536E2C26E9B9D065rBM4M" TargetMode="External"/><Relationship Id="rId17" Type="http://schemas.openxmlformats.org/officeDocument/2006/relationships/hyperlink" Target="consultantplus://offline/ref=C81D69B1646E7F0F11EDB451E2770D03063996614CE9272693F07136C4F2536E2C26E9B8D9r6M5M" TargetMode="External"/><Relationship Id="rId25" Type="http://schemas.openxmlformats.org/officeDocument/2006/relationships/hyperlink" Target="consultantplus://offline/ref=C81D69B1646E7F0F11EDB451E2770D03063A946241EC272693F07136C4F2536E2C26E9BAD965B667r3MBM" TargetMode="External"/><Relationship Id="rId33" Type="http://schemas.openxmlformats.org/officeDocument/2006/relationships/hyperlink" Target="consultantplus://offline/ref=C81D69B1646E7F0F11EDBD48E5770D03013F926445EF272693F07136C4F2536E2C26E9BAD964B461r3MEM" TargetMode="External"/><Relationship Id="rId38" Type="http://schemas.openxmlformats.org/officeDocument/2006/relationships/hyperlink" Target="consultantplus://offline/ref=C81D69B1646E7F0F11EDB451E2770D03063996614DE5272693F07136C4F2536E2C26E9BAD966B76Br3MC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D69B1646E7F0F11EDB451E2770D03063996614CE9272693F07136C4F2536E2C26E9BFDDr6MDM" TargetMode="External"/><Relationship Id="rId20" Type="http://schemas.openxmlformats.org/officeDocument/2006/relationships/hyperlink" Target="consultantplus://offline/ref=C81D69B1646E7F0F11EDB451E2770D030638926245E4272693F07136C4F2536E2C26E9BAD964B560r3M9M" TargetMode="External"/><Relationship Id="rId29" Type="http://schemas.openxmlformats.org/officeDocument/2006/relationships/hyperlink" Target="consultantplus://offline/ref=C81D69B1646E7F0F11EDB451E2770D03063996614DE5272693F07136C4F2536E2C26E9B9D065rBM6M" TargetMode="External"/><Relationship Id="rId41" Type="http://schemas.openxmlformats.org/officeDocument/2006/relationships/hyperlink" Target="consultantplus://offline/ref=C81D69B1646E7F0F11EDB451E2770D03063A946241EC272693F07136C4F2536E2C26E9BAD965BD6Br3M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D69B1646E7F0F11EDB451E2770D03063996614DE5272693F07136C4F2536E2C26E9B9D065rBM6M" TargetMode="External"/><Relationship Id="rId11" Type="http://schemas.openxmlformats.org/officeDocument/2006/relationships/hyperlink" Target="consultantplus://offline/ref=C81D69B1646E7F0F11EDB451E2770D03063996614DE5272693F07136C4F2536E2C26E9B9D065rBM6M" TargetMode="External"/><Relationship Id="rId24" Type="http://schemas.openxmlformats.org/officeDocument/2006/relationships/hyperlink" Target="consultantplus://offline/ref=C81D69B1646E7F0F11EDB451E2770D03063A946241EC272693F07136C4F2536E2C26E9BAD964B664r3MFM" TargetMode="External"/><Relationship Id="rId32" Type="http://schemas.openxmlformats.org/officeDocument/2006/relationships/hyperlink" Target="consultantplus://offline/ref=C81D69B1646E7F0F11EDBD48E5770D03013F926445EF272693F07136C4rFM2M" TargetMode="External"/><Relationship Id="rId37" Type="http://schemas.openxmlformats.org/officeDocument/2006/relationships/hyperlink" Target="consultantplus://offline/ref=C81D69B1646E7F0F11EDB451E2770D03063996614DE5272693F07136C4F2536E2C26E9BCDF66rBM5M" TargetMode="External"/><Relationship Id="rId40" Type="http://schemas.openxmlformats.org/officeDocument/2006/relationships/hyperlink" Target="consultantplus://offline/ref=C81D69B1646E7F0F11EDB451E2770D03063A946241EC272693F07136C4F2536E2C26E9BAD96CrBM1M" TargetMode="External"/><Relationship Id="rId45" Type="http://schemas.openxmlformats.org/officeDocument/2006/relationships/hyperlink" Target="consultantplus://offline/ref=C81D69B1646E7F0F11EDB451E2770D03063A946241EC272693F07136C4F2536E2C26E9BDD0r6M0M" TargetMode="External"/><Relationship Id="rId5" Type="http://schemas.openxmlformats.org/officeDocument/2006/relationships/hyperlink" Target="consultantplus://offline/ref=C81D69B1646E7F0F11EDAA51E51F530E0C33CB6B4DEB2E74C9AF2A6B93FB5939r6MBM" TargetMode="External"/><Relationship Id="rId15" Type="http://schemas.openxmlformats.org/officeDocument/2006/relationships/hyperlink" Target="consultantplus://offline/ref=C81D69B1646E7F0F11EDB451E2770D03063996614CE9272693F07136C4F2536E2C26E9BADB67rBM3M" TargetMode="External"/><Relationship Id="rId23" Type="http://schemas.openxmlformats.org/officeDocument/2006/relationships/hyperlink" Target="consultantplus://offline/ref=C81D69B1646E7F0F11EDB451E2770D03063996614DE5272693F07136C4F2536E2C26E9B9D065rBM6M" TargetMode="External"/><Relationship Id="rId28" Type="http://schemas.openxmlformats.org/officeDocument/2006/relationships/hyperlink" Target="consultantplus://offline/ref=C81D69B1646E7F0F11EDB451E2770D03063A946241EC272693F07136C4F2536E2C26E9BAD964B162r3M2M" TargetMode="External"/><Relationship Id="rId36" Type="http://schemas.openxmlformats.org/officeDocument/2006/relationships/hyperlink" Target="consultantplus://offline/ref=C81D69B1646E7F0F11EDB451E2770D03063996614DE5272693F07136C4F2536E2C26E9BAD966B76Br3M9M" TargetMode="External"/><Relationship Id="rId10" Type="http://schemas.openxmlformats.org/officeDocument/2006/relationships/hyperlink" Target="consultantplus://offline/ref=C81D69B1646E7F0F11EDB451E2770D03063996614DE5272693F07136C4F2536E2C26E9B9D065rBM6M" TargetMode="External"/><Relationship Id="rId19" Type="http://schemas.openxmlformats.org/officeDocument/2006/relationships/hyperlink" Target="consultantplus://offline/ref=C81D69B1646E7F0F11EDB451E2770D030638926245E4272693F07136C4F2536E2C26E9BAD964B562r3M2M" TargetMode="External"/><Relationship Id="rId31" Type="http://schemas.openxmlformats.org/officeDocument/2006/relationships/hyperlink" Target="consultantplus://offline/ref=C81D69B1646E7F0F11EDB451E2770D03053894614DEF272693F07136C4F2536E2C26E9BAD964B563r3MEM" TargetMode="External"/><Relationship Id="rId44" Type="http://schemas.openxmlformats.org/officeDocument/2006/relationships/hyperlink" Target="consultantplus://offline/ref=C81D69B1646E7F0F11EDB942F7770D03013B976646E4272693F07136C4rFM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1D69B1646E7F0F11EDB451E2770D03063A946241EC272693F07136C4F2536E2C26E9BAD965BD6Br3M9M" TargetMode="External"/><Relationship Id="rId14" Type="http://schemas.openxmlformats.org/officeDocument/2006/relationships/hyperlink" Target="consultantplus://offline/ref=C81D69B1646E7F0F11EDB451E2770D030638926245E4272693F07136C4F2536E2C26E9BAD964B360r3MFM" TargetMode="External"/><Relationship Id="rId22" Type="http://schemas.openxmlformats.org/officeDocument/2006/relationships/hyperlink" Target="consultantplus://offline/ref=C81D69B1646E7F0F11EDB451E2770D03053A9C6F4DE8272693F07136C4rFM2M" TargetMode="External"/><Relationship Id="rId27" Type="http://schemas.openxmlformats.org/officeDocument/2006/relationships/hyperlink" Target="consultantplus://offline/ref=C81D69B1646E7F0F11EDB451E2770D03063996614DE5272693F07136C4F2536E2C26E9B9D065rBM6M" TargetMode="External"/><Relationship Id="rId30" Type="http://schemas.openxmlformats.org/officeDocument/2006/relationships/hyperlink" Target="consultantplus://offline/ref=C81D69B1646E7F0F11EDB451E2770D030638926245E4272693F07136C4F2536E2C26E9BAD964B360r3MFM" TargetMode="External"/><Relationship Id="rId35" Type="http://schemas.openxmlformats.org/officeDocument/2006/relationships/hyperlink" Target="consultantplus://offline/ref=C81D69B1646E7F0F11EDBD48E5770D03013F926445EF272693F07136C4rFM2M" TargetMode="External"/><Relationship Id="rId43" Type="http://schemas.openxmlformats.org/officeDocument/2006/relationships/hyperlink" Target="consultantplus://offline/ref=C81D69B1646E7F0F11EDAA51E51F530E0C33CB6B4DEB2E74C9AF2A6B93FB5939r6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Фойчук Дмитрий Ярославович</dc:creator>
  <cp:keywords/>
  <dc:description/>
  <cp:lastModifiedBy>Фойчук Дмитрий Ярославович</cp:lastModifiedBy>
  <cp:revision>1</cp:revision>
  <dcterms:created xsi:type="dcterms:W3CDTF">2018-09-20T12:12:00Z</dcterms:created>
  <dcterms:modified xsi:type="dcterms:W3CDTF">2018-09-20T12:13:00Z</dcterms:modified>
</cp:coreProperties>
</file>